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D7E" w:rsidRPr="0015590F" w:rsidRDefault="00251D7E" w:rsidP="00251D7E">
      <w:pPr>
        <w:jc w:val="center"/>
        <w:rPr>
          <w:rFonts w:ascii="TH SarabunPSK" w:hAnsi="TH SarabunPSK" w:cs="TH SarabunPSK"/>
          <w:sz w:val="36"/>
          <w:szCs w:val="36"/>
          <w:cs/>
        </w:rPr>
      </w:pPr>
      <w:r w:rsidRPr="0015590F">
        <w:rPr>
          <w:rFonts w:ascii="TH SarabunPSK" w:hAnsi="TH SarabunPSK" w:cs="TH SarabunPSK"/>
          <w:sz w:val="36"/>
          <w:szCs w:val="36"/>
          <w:cs/>
        </w:rPr>
        <w:t>ผลการดำเนินงานคนพิการ</w:t>
      </w:r>
      <w:r w:rsidR="00757D12" w:rsidRPr="0015590F">
        <w:rPr>
          <w:rFonts w:ascii="TH SarabunPSK" w:hAnsi="TH SarabunPSK" w:cs="TH SarabunPSK"/>
          <w:sz w:val="36"/>
          <w:szCs w:val="36"/>
          <w:cs/>
        </w:rPr>
        <w:t xml:space="preserve">  </w:t>
      </w:r>
      <w:r w:rsidRPr="0015590F">
        <w:rPr>
          <w:rFonts w:ascii="TH SarabunPSK" w:hAnsi="TH SarabunPSK" w:cs="TH SarabunPSK"/>
          <w:sz w:val="36"/>
          <w:szCs w:val="36"/>
          <w:cs/>
        </w:rPr>
        <w:t xml:space="preserve">ปี </w:t>
      </w:r>
      <w:r w:rsidR="00757D12" w:rsidRPr="0015590F">
        <w:rPr>
          <w:rFonts w:ascii="TH SarabunPSK" w:hAnsi="TH SarabunPSK" w:cs="TH SarabunPSK"/>
          <w:sz w:val="36"/>
          <w:szCs w:val="36"/>
          <w:cs/>
        </w:rPr>
        <w:t xml:space="preserve"> ๒๕๕๕</w:t>
      </w:r>
    </w:p>
    <w:p w:rsidR="00757D12" w:rsidRPr="0015590F" w:rsidRDefault="00757D12" w:rsidP="00251D7E">
      <w:pPr>
        <w:jc w:val="center"/>
        <w:rPr>
          <w:rFonts w:ascii="TH SarabunPSK" w:hAnsi="TH SarabunPSK" w:cs="TH SarabunPSK"/>
          <w:sz w:val="36"/>
          <w:szCs w:val="36"/>
        </w:rPr>
      </w:pPr>
    </w:p>
    <w:p w:rsidR="00251D7E" w:rsidRPr="0015590F" w:rsidRDefault="00251D7E" w:rsidP="00251D7E">
      <w:pPr>
        <w:rPr>
          <w:rFonts w:ascii="TH SarabunPSK" w:hAnsi="TH SarabunPSK" w:cs="TH SarabunPSK"/>
          <w:sz w:val="36"/>
          <w:szCs w:val="36"/>
          <w:cs/>
        </w:rPr>
      </w:pPr>
      <w:r w:rsidRPr="0015590F">
        <w:rPr>
          <w:rFonts w:ascii="TH SarabunPSK" w:hAnsi="TH SarabunPSK" w:cs="TH SarabunPSK"/>
          <w:sz w:val="36"/>
          <w:szCs w:val="36"/>
          <w:cs/>
        </w:rPr>
        <w:t>สถานการณ์และสภาพปัญหา</w:t>
      </w:r>
    </w:p>
    <w:p w:rsidR="00251D7E" w:rsidRPr="0015590F" w:rsidRDefault="00251D7E" w:rsidP="00251D7E">
      <w:pPr>
        <w:spacing w:before="240"/>
        <w:ind w:firstLine="720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15590F">
        <w:rPr>
          <w:rFonts w:ascii="TH SarabunPSK" w:hAnsi="TH SarabunPSK" w:cs="TH SarabunPSK"/>
          <w:sz w:val="36"/>
          <w:szCs w:val="36"/>
          <w:cs/>
        </w:rPr>
        <w:t>จากข้อมูลสถิติการจดทะเบียนคนพิการจังหวัดประจวบคีรีขันธ์ ในปี ๒๕๕๔ พบว่า คนพิการที่ได้รับการจดทะเบียนคนพิการ มีจำนวนทั้งหมด ๖,๙๘๓ คน คิดเป็นร้อยละ</w:t>
      </w:r>
      <w:r w:rsidRPr="0015590F">
        <w:rPr>
          <w:rFonts w:ascii="TH SarabunPSK" w:hAnsi="TH SarabunPSK" w:cs="TH SarabunPSK"/>
          <w:sz w:val="36"/>
          <w:szCs w:val="36"/>
        </w:rPr>
        <w:t xml:space="preserve"> </w:t>
      </w:r>
      <w:r w:rsidRPr="0015590F">
        <w:rPr>
          <w:rFonts w:ascii="TH SarabunPSK" w:hAnsi="TH SarabunPSK" w:cs="TH SarabunPSK"/>
          <w:sz w:val="36"/>
          <w:szCs w:val="36"/>
          <w:cs/>
        </w:rPr>
        <w:t>๑</w:t>
      </w:r>
      <w:r w:rsidRPr="0015590F">
        <w:rPr>
          <w:rFonts w:ascii="TH SarabunPSK" w:hAnsi="TH SarabunPSK" w:cs="TH SarabunPSK"/>
          <w:sz w:val="36"/>
          <w:szCs w:val="36"/>
        </w:rPr>
        <w:t>.</w:t>
      </w:r>
      <w:r w:rsidRPr="0015590F">
        <w:rPr>
          <w:rFonts w:ascii="TH SarabunPSK" w:hAnsi="TH SarabunPSK" w:cs="TH SarabunPSK"/>
          <w:sz w:val="36"/>
          <w:szCs w:val="36"/>
          <w:cs/>
        </w:rPr>
        <w:t>๕๐</w:t>
      </w:r>
      <w:r w:rsidRPr="0015590F">
        <w:rPr>
          <w:rFonts w:ascii="TH SarabunPSK" w:hAnsi="TH SarabunPSK" w:cs="TH SarabunPSK"/>
          <w:sz w:val="36"/>
          <w:szCs w:val="36"/>
        </w:rPr>
        <w:t xml:space="preserve"> </w:t>
      </w:r>
      <w:r w:rsidRPr="0015590F">
        <w:rPr>
          <w:rFonts w:ascii="TH SarabunPSK" w:hAnsi="TH SarabunPSK" w:cs="TH SarabunPSK"/>
          <w:sz w:val="36"/>
          <w:szCs w:val="36"/>
          <w:cs/>
        </w:rPr>
        <w:t>ของประชากรทั้งจังหวัด        โดยความพิการที่พบมากที่สุด คือ พิการทางการเคลื่อนไหวหรือทางกายร้อยละ ๔๔.๔๒ รองลงมาได้แก่ พิการทางการได้ยินหรือสื่อความหมาย ร้อยละ ๑๘.๖๐  พิการทางการมองเห็นร้อยละ ๑๐.๙๔  พิการซ้ำซ้อน     ร้อยละ ๙.๗๑ พิการทางสติปัญญาร้อยละ  ๘.๘๔   พิการทางจิตใจและพฤติกรรมหรือออทิสติกร้อยละ ๗.๔๕  และ พิการทางการเรียนรู้ ร้อยละ ๐.๐๔ รายละเอียดดังตาราง</w:t>
      </w:r>
    </w:p>
    <w:p w:rsidR="00251D7E" w:rsidRPr="0015590F" w:rsidRDefault="00251D7E" w:rsidP="00757D12">
      <w:pPr>
        <w:spacing w:before="120" w:after="120"/>
        <w:rPr>
          <w:rFonts w:ascii="TH SarabunPSK" w:hAnsi="TH SarabunPSK" w:cs="TH SarabunPSK"/>
          <w:sz w:val="36"/>
          <w:szCs w:val="36"/>
        </w:rPr>
      </w:pPr>
      <w:r w:rsidRPr="0015590F">
        <w:rPr>
          <w:rFonts w:ascii="TH SarabunPSK" w:hAnsi="TH SarabunPSK" w:cs="TH SarabunPSK"/>
          <w:sz w:val="36"/>
          <w:szCs w:val="36"/>
          <w:cs/>
        </w:rPr>
        <w:t xml:space="preserve">ตารางที่ </w:t>
      </w:r>
      <w:r w:rsidR="00757D12" w:rsidRPr="0015590F">
        <w:rPr>
          <w:rFonts w:ascii="TH SarabunPSK" w:hAnsi="TH SarabunPSK" w:cs="TH SarabunPSK"/>
          <w:sz w:val="36"/>
          <w:szCs w:val="36"/>
          <w:cs/>
        </w:rPr>
        <w:t>๑๐๐</w:t>
      </w:r>
      <w:r w:rsidRPr="0015590F">
        <w:rPr>
          <w:rFonts w:ascii="TH SarabunPSK" w:hAnsi="TH SarabunPSK" w:cs="TH SarabunPSK"/>
          <w:sz w:val="36"/>
          <w:szCs w:val="36"/>
          <w:cs/>
        </w:rPr>
        <w:t xml:space="preserve">   ข้อมูลคนพิการจังหวัดประจวบคีรีขันธ์จำแนกรายอำเภอ</w:t>
      </w:r>
    </w:p>
    <w:tbl>
      <w:tblPr>
        <w:tblW w:w="83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850"/>
        <w:gridCol w:w="851"/>
        <w:gridCol w:w="851"/>
        <w:gridCol w:w="708"/>
        <w:gridCol w:w="851"/>
        <w:gridCol w:w="850"/>
        <w:gridCol w:w="709"/>
        <w:gridCol w:w="708"/>
        <w:gridCol w:w="426"/>
        <w:gridCol w:w="709"/>
      </w:tblGrid>
      <w:tr w:rsidR="00251D7E" w:rsidRPr="0015590F" w:rsidTr="0015590F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7E" w:rsidRPr="0015590F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อำเภอ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7E" w:rsidRPr="0015590F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คนพิการทั้งหมด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7E" w:rsidRPr="0015590F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จดทะเบียนคนพิการ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7E" w:rsidRPr="0015590F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สิทธิ   ท.74</w:t>
            </w:r>
          </w:p>
        </w:tc>
        <w:tc>
          <w:tcPr>
            <w:tcW w:w="49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ประเภทความพิการ</w:t>
            </w:r>
          </w:p>
        </w:tc>
      </w:tr>
      <w:tr w:rsidR="00251D7E" w:rsidRPr="0015590F" w:rsidTr="0015590F">
        <w:trPr>
          <w:trHeight w:val="53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7E" w:rsidRPr="0015590F" w:rsidRDefault="00251D7E" w:rsidP="00823B2F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7E" w:rsidRPr="0015590F" w:rsidRDefault="00251D7E" w:rsidP="00823B2F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7E" w:rsidRPr="0015590F" w:rsidRDefault="00251D7E" w:rsidP="00823B2F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7E" w:rsidRPr="0015590F" w:rsidRDefault="00251D7E" w:rsidP="00823B2F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การมอง เห็น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การได้ยิน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ทางกาย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จิต ใจ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สติ   ปัญ</w:t>
            </w:r>
            <w:r w:rsidR="0015590F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</w:t>
            </w: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ญา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7E" w:rsidRPr="0015590F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การเรียนรู้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823B2F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พิการซ้ำ</w:t>
            </w:r>
            <w:r w:rsidR="0015590F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</w:t>
            </w: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ซ้อน</w:t>
            </w:r>
          </w:p>
        </w:tc>
      </w:tr>
      <w:tr w:rsidR="00251D7E" w:rsidRPr="0015590F" w:rsidTr="001559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sz w:val="28"/>
                <w:cs/>
              </w:rPr>
            </w:pPr>
            <w:r w:rsidRPr="0015590F">
              <w:rPr>
                <w:rFonts w:ascii="TH SarabunPSK" w:hAnsi="TH SarabunPSK" w:cs="TH SarabunPSK"/>
                <w:sz w:val="28"/>
                <w:cs/>
              </w:rPr>
              <w:t>หัวหิน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๑,๐๐๔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๑,๐๐๔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๙๖๙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๑๐๗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๑๒๔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๕๐๖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๔๖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๙๐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๒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๑๒๙</w:t>
            </w:r>
          </w:p>
        </w:tc>
      </w:tr>
      <w:tr w:rsidR="00251D7E" w:rsidRPr="0015590F" w:rsidTr="001559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sz w:val="28"/>
              </w:rPr>
            </w:pPr>
            <w:r w:rsidRPr="0015590F">
              <w:rPr>
                <w:rFonts w:ascii="TH SarabunPSK" w:hAnsi="TH SarabunPSK" w:cs="TH SarabunPSK"/>
                <w:sz w:val="28"/>
                <w:cs/>
              </w:rPr>
              <w:t>ปราณบุรี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๖๘๑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๖๘๑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๔๘๐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๕๘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๑๐๘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๓๑๓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๓๘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๘๓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๘๑</w:t>
            </w:r>
          </w:p>
        </w:tc>
      </w:tr>
      <w:tr w:rsidR="00251D7E" w:rsidRPr="0015590F" w:rsidTr="001559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sz w:val="28"/>
              </w:rPr>
            </w:pPr>
            <w:r w:rsidRPr="0015590F">
              <w:rPr>
                <w:rFonts w:ascii="TH SarabunPSK" w:hAnsi="TH SarabunPSK" w:cs="TH SarabunPSK"/>
                <w:sz w:val="28"/>
                <w:cs/>
              </w:rPr>
              <w:t>สามร้อยยอด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๙๘๘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๙๘๘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๘๑๑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๑๒๙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๑๕๖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๔๔๔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๘๘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๘๐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๙๑</w:t>
            </w:r>
          </w:p>
        </w:tc>
      </w:tr>
      <w:tr w:rsidR="00251D7E" w:rsidRPr="0015590F" w:rsidTr="001559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sz w:val="28"/>
              </w:rPr>
            </w:pPr>
            <w:r w:rsidRPr="0015590F">
              <w:rPr>
                <w:rFonts w:ascii="TH SarabunPSK" w:hAnsi="TH SarabunPSK" w:cs="TH SarabunPSK"/>
                <w:sz w:val="28"/>
                <w:cs/>
              </w:rPr>
              <w:t>กุยบุรี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๘๓๔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๘๓๔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๖๕๔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๘๒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๑๖๙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๓๗๕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๖๑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๖๒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๘๕</w:t>
            </w:r>
          </w:p>
        </w:tc>
      </w:tr>
      <w:tr w:rsidR="00251D7E" w:rsidRPr="0015590F" w:rsidTr="001559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sz w:val="28"/>
              </w:rPr>
            </w:pPr>
            <w:r w:rsidRPr="0015590F">
              <w:rPr>
                <w:rFonts w:ascii="TH SarabunPSK" w:hAnsi="TH SarabunPSK" w:cs="TH SarabunPSK"/>
                <w:sz w:val="28"/>
                <w:cs/>
              </w:rPr>
              <w:t>เมือง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๑,๔๖๓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๑,๔๖๓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๑๒๗๔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๑๒๘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๓๓๑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๕๙๐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๑๖๕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๑๔๑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๑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๑๐๗</w:t>
            </w:r>
          </w:p>
        </w:tc>
      </w:tr>
      <w:tr w:rsidR="00251D7E" w:rsidRPr="0015590F" w:rsidTr="001559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sz w:val="28"/>
              </w:rPr>
            </w:pPr>
            <w:r w:rsidRPr="0015590F">
              <w:rPr>
                <w:rFonts w:ascii="TH SarabunPSK" w:hAnsi="TH SarabunPSK" w:cs="TH SarabunPSK"/>
                <w:sz w:val="28"/>
                <w:cs/>
              </w:rPr>
              <w:t>ทับสะแก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๗๕๙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๗๕๙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๕๖๙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๖๓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๑๘๐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๓๗๙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๒๔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๕๒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๖๑</w:t>
            </w:r>
          </w:p>
        </w:tc>
      </w:tr>
      <w:tr w:rsidR="00251D7E" w:rsidRPr="0015590F" w:rsidTr="001559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sz w:val="28"/>
              </w:rPr>
            </w:pPr>
            <w:r w:rsidRPr="0015590F">
              <w:rPr>
                <w:rFonts w:ascii="TH SarabunPSK" w:hAnsi="TH SarabunPSK" w:cs="TH SarabunPSK"/>
                <w:sz w:val="28"/>
                <w:cs/>
              </w:rPr>
              <w:t>บางสะพาน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๖๙๗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๖๙๗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๖๙๗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๙๘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๑๕๐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๒๖๗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๔๖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๗๔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๖๒</w:t>
            </w:r>
          </w:p>
        </w:tc>
      </w:tr>
      <w:tr w:rsidR="00251D7E" w:rsidRPr="0015590F" w:rsidTr="001559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sz w:val="28"/>
              </w:rPr>
            </w:pPr>
            <w:r w:rsidRPr="0015590F">
              <w:rPr>
                <w:rFonts w:ascii="TH SarabunPSK" w:hAnsi="TH SarabunPSK" w:cs="TH SarabunPSK"/>
                <w:sz w:val="28"/>
                <w:cs/>
              </w:rPr>
              <w:t>บางสะพานน้อย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๕๕๗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๕๕๗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๓๘๔</w:t>
            </w:r>
            <w:r w:rsidRPr="0015590F">
              <w:rPr>
                <w:rFonts w:ascii="TH SarabunPSK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๙๙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๘๑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๒๒๘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๕๒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๓๕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๖๒</w:t>
            </w:r>
          </w:p>
        </w:tc>
      </w:tr>
      <w:tr w:rsidR="00251D7E" w:rsidRPr="0015590F" w:rsidTr="001559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sz w:val="28"/>
              </w:rPr>
            </w:pPr>
            <w:r w:rsidRPr="0015590F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๖,๙๘๓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๖,๙๘๓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๕,๘๓๘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๗๖๔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๑๒๙๙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๓๑๐๒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๕๒๐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๖๑๗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7E" w:rsidRPr="0015590F" w:rsidRDefault="00251D7E" w:rsidP="0015590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15590F">
              <w:rPr>
                <w:rFonts w:ascii="TH SarabunPSK" w:hAnsi="TH SarabunPSK" w:cs="TH SarabunPSK"/>
                <w:color w:val="000000"/>
                <w:sz w:val="28"/>
                <w:cs/>
              </w:rPr>
              <w:t>๖๗๘</w:t>
            </w:r>
          </w:p>
        </w:tc>
      </w:tr>
    </w:tbl>
    <w:p w:rsidR="00251D7E" w:rsidRPr="0015590F" w:rsidRDefault="00251D7E" w:rsidP="00251D7E">
      <w:pPr>
        <w:rPr>
          <w:rFonts w:ascii="TH SarabunPSK" w:hAnsi="TH SarabunPSK" w:cs="TH SarabunPSK"/>
          <w:color w:val="000000"/>
          <w:sz w:val="36"/>
          <w:szCs w:val="36"/>
        </w:rPr>
      </w:pPr>
    </w:p>
    <w:p w:rsidR="0015590F" w:rsidRDefault="0015590F" w:rsidP="00251D7E">
      <w:pPr>
        <w:spacing w:before="240"/>
        <w:jc w:val="thaiDistribute"/>
        <w:rPr>
          <w:rFonts w:ascii="TH SarabunPSK" w:hAnsi="TH SarabunPSK" w:cs="TH SarabunPSK" w:hint="cs"/>
          <w:sz w:val="36"/>
          <w:szCs w:val="36"/>
        </w:rPr>
      </w:pPr>
    </w:p>
    <w:p w:rsidR="0015590F" w:rsidRDefault="0015590F" w:rsidP="00251D7E">
      <w:pPr>
        <w:spacing w:before="240"/>
        <w:jc w:val="thaiDistribute"/>
        <w:rPr>
          <w:rFonts w:ascii="TH SarabunPSK" w:hAnsi="TH SarabunPSK" w:cs="TH SarabunPSK" w:hint="cs"/>
          <w:sz w:val="36"/>
          <w:szCs w:val="36"/>
        </w:rPr>
      </w:pPr>
    </w:p>
    <w:p w:rsidR="00251D7E" w:rsidRPr="0015590F" w:rsidRDefault="00251D7E" w:rsidP="00251D7E">
      <w:pPr>
        <w:spacing w:before="240"/>
        <w:jc w:val="thaiDistribute"/>
        <w:rPr>
          <w:rFonts w:ascii="TH SarabunPSK" w:hAnsi="TH SarabunPSK" w:cs="TH SarabunPSK" w:hint="cs"/>
          <w:sz w:val="36"/>
          <w:szCs w:val="36"/>
          <w:cs/>
        </w:rPr>
      </w:pPr>
      <w:r w:rsidRPr="0015590F">
        <w:rPr>
          <w:rFonts w:ascii="TH SarabunPSK" w:hAnsi="TH SarabunPSK" w:cs="TH SarabunPSK"/>
          <w:sz w:val="36"/>
          <w:szCs w:val="36"/>
          <w:cs/>
        </w:rPr>
        <w:lastRenderedPageBreak/>
        <w:t>การจัดบริการฟื้นฟูสมรรถภาพในสถานบริการ</w:t>
      </w:r>
    </w:p>
    <w:p w:rsidR="00251D7E" w:rsidRPr="0015590F" w:rsidRDefault="00251D7E" w:rsidP="00251D7E">
      <w:pPr>
        <w:spacing w:before="120"/>
        <w:ind w:firstLine="720"/>
        <w:jc w:val="thaiDistribute"/>
        <w:rPr>
          <w:rFonts w:ascii="TH SarabunPSK" w:hAnsi="TH SarabunPSK" w:cs="TH SarabunPSK"/>
          <w:spacing w:val="-4"/>
          <w:sz w:val="36"/>
          <w:szCs w:val="36"/>
        </w:rPr>
      </w:pPr>
      <w:r w:rsidRPr="0015590F">
        <w:rPr>
          <w:rFonts w:ascii="TH SarabunPSK" w:hAnsi="TH SarabunPSK" w:cs="TH SarabunPSK"/>
          <w:sz w:val="36"/>
          <w:szCs w:val="36"/>
          <w:cs/>
        </w:rPr>
        <w:t>สำหรับการให้บริการทางด้านการฟื้นฟูสมรรถภาพ  โรงพยาบาลทุกแห่งได้มีการจัดบริการฟื้นฟู        ตามศักยภาพของหน่วยบริการ โดยในกลุ่มโรงพยาบาลทั่วไปมีโรงพยาบาลจำนวน ๒ แห่ง คือ โรงพยาบาลประจวบคีรีขันธ์ และโรงพยาบาลหัวหิน  มีกิจกรรมการให้บริการ การตรวจวินิจฉัยวางแผนและให้การบำบัดรักษาฟื้นฟูสมรรถภาพโดยแพทย์  มีกิจกรรมงานกายภาพบำบัดด้านการฟื้นฟูสมรรถภาพโดย            นัก</w:t>
      </w:r>
      <w:r w:rsidRPr="0015590F">
        <w:rPr>
          <w:rFonts w:ascii="TH SarabunPSK" w:hAnsi="TH SarabunPSK" w:cs="TH SarabunPSK"/>
          <w:spacing w:val="-4"/>
          <w:sz w:val="36"/>
          <w:szCs w:val="36"/>
          <w:cs/>
        </w:rPr>
        <w:t xml:space="preserve">กายภาพบำบัด ส่วนในกลุ่มของโรงพยาบาลชุมชน  มีการให้บริการกายภาพบำบัดด้านการฟื้นฟูฯ เพียงอย่างเดียว </w:t>
      </w:r>
    </w:p>
    <w:p w:rsidR="00251D7E" w:rsidRPr="0015590F" w:rsidRDefault="00251D7E" w:rsidP="00251D7E">
      <w:pPr>
        <w:spacing w:before="120"/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15590F">
        <w:rPr>
          <w:rFonts w:ascii="TH SarabunPSK" w:hAnsi="TH SarabunPSK" w:cs="TH SarabunPSK"/>
          <w:sz w:val="36"/>
          <w:szCs w:val="36"/>
          <w:cs/>
        </w:rPr>
        <w:t xml:space="preserve">ด้านบุคลากร เมื่อเทียบกับมาตรฐานการจัดบริการด้านการฟื้นฟูและกายภาพบำบัดในโรงพยาบาล พบว่า ในโรงพยาบาลทั่วไป ๒ แห่ง  มีโรงพยาบาลหัวหินเพียงแห่งเดียวที่มีบุคลากรทางการแพทย์ ได้แก่ แพทย์เวชศาสตร์ฟื้นฟู   นักกายภาพบำบัด  นักกิจกรรมบำบัด  นักกายอุปกรณ์  พยาบาล  และพยาบาล    เวชศาสตร์ฟื้นฟู  ซึ่งยังขาดช่างกายอุปกรณ์และนักแก้ไขการพูด  สำหรับโรงพยาบาลประจวบคีรีขันธ์     และโรงพยาบาลชุมชนอีก ๖ แห่ง  มีแต่แพทย์ทั่วไปซึ่งทำหน้าที่ตรวจวินิจฉัยและวางแผนให้การรักษา  นักกายภาพบำบัด และพยาบาลทั่วไป </w:t>
      </w:r>
    </w:p>
    <w:p w:rsidR="00251D7E" w:rsidRPr="0015590F" w:rsidRDefault="00251D7E" w:rsidP="00251D7E">
      <w:pPr>
        <w:pStyle w:val="Default"/>
        <w:ind w:firstLine="360"/>
        <w:rPr>
          <w:rFonts w:ascii="TH SarabunPSK" w:hAnsi="TH SarabunPSK" w:cs="TH SarabunPSK"/>
          <w:sz w:val="36"/>
          <w:szCs w:val="36"/>
        </w:rPr>
      </w:pPr>
      <w:r w:rsidRPr="0015590F">
        <w:rPr>
          <w:rFonts w:ascii="TH SarabunPSK" w:hAnsi="TH SarabunPSK" w:cs="TH SarabunPSK"/>
          <w:sz w:val="36"/>
          <w:szCs w:val="36"/>
          <w:cs/>
        </w:rPr>
        <w:tab/>
        <w:t>ด้านเครื่องมือและอุปกรณ์ในการให้บริการ พบว่า ปัจจุบันในโรงพยาบาลทั่วไปและโรงพยาบาลชุมชน    มีอุปกรณ์สำคัญที่ให้บริการเบื้องต้นตามสภาพปัญหาของผู้ป่วย  ส่วนอุปกรณ์ที่จะต้องมีครบถ้วนตามมาตรฐาน</w:t>
      </w:r>
      <w:r w:rsidRPr="0015590F">
        <w:rPr>
          <w:rFonts w:ascii="TH SarabunPSK" w:hAnsi="TH SarabunPSK" w:cs="TH SarabunPSK"/>
          <w:spacing w:val="-6"/>
          <w:sz w:val="36"/>
          <w:szCs w:val="36"/>
          <w:cs/>
        </w:rPr>
        <w:t>ของการพัฒนางานฟื้นฟูนั้น ขณะนี้โรงพยาบาลทุกแห่งอยู่ระหว่างการสำรวจ ทั้งนี้เพื่อหาส่วนขาดและวางแผนการ</w:t>
      </w:r>
      <w:r w:rsidRPr="0015590F">
        <w:rPr>
          <w:rFonts w:ascii="TH SarabunPSK" w:hAnsi="TH SarabunPSK" w:cs="TH SarabunPSK"/>
          <w:sz w:val="36"/>
          <w:szCs w:val="36"/>
          <w:cs/>
        </w:rPr>
        <w:t xml:space="preserve">จัดกิจกรรมและบรรจุไว้ใน </w:t>
      </w:r>
      <w:r w:rsidRPr="0015590F">
        <w:rPr>
          <w:rFonts w:ascii="TH SarabunPSK" w:hAnsi="TH SarabunPSK" w:cs="TH SarabunPSK"/>
          <w:sz w:val="36"/>
          <w:szCs w:val="36"/>
        </w:rPr>
        <w:t xml:space="preserve">service plan </w:t>
      </w:r>
      <w:r w:rsidRPr="0015590F">
        <w:rPr>
          <w:rFonts w:ascii="TH SarabunPSK" w:hAnsi="TH SarabunPSK" w:cs="TH SarabunPSK"/>
          <w:sz w:val="36"/>
          <w:szCs w:val="36"/>
          <w:cs/>
        </w:rPr>
        <w:t xml:space="preserve">ของหน่วยบริการต่อไป  </w:t>
      </w:r>
    </w:p>
    <w:p w:rsidR="00251D7E" w:rsidRPr="0015590F" w:rsidRDefault="00251D7E" w:rsidP="00251D7E">
      <w:pPr>
        <w:pStyle w:val="Default"/>
        <w:ind w:firstLine="360"/>
        <w:rPr>
          <w:rFonts w:ascii="TH SarabunPSK" w:hAnsi="TH SarabunPSK" w:cs="TH SarabunPSK"/>
          <w:sz w:val="36"/>
          <w:szCs w:val="36"/>
          <w:cs/>
        </w:rPr>
      </w:pPr>
      <w:r w:rsidRPr="0015590F">
        <w:rPr>
          <w:rFonts w:ascii="TH SarabunPSK" w:hAnsi="TH SarabunPSK" w:cs="TH SarabunPSK"/>
          <w:sz w:val="36"/>
          <w:szCs w:val="36"/>
          <w:cs/>
        </w:rPr>
        <w:tab/>
        <w:t>ในปีงบประมาณ ๒๕๕๕  สำนักงานสาธารณสุขจังหวัดประจวบคีรีขันธ์ มีเป้าหมายในการพัฒนาระบบบริการการฟื้นฟูสมรรถภาพในโรงพยาบาลเพื่อให้เป็นโรงพยาบาลต้นแบบการจัดบริการฟื้นฟู  โดยได้กำหนดให้โรงพยาบาลประจวบคีรีขันธ์ นำร่องการดำเนินการดังกล่าว</w:t>
      </w:r>
      <w:r w:rsidRPr="0015590F">
        <w:rPr>
          <w:rFonts w:ascii="TH SarabunPSK" w:hAnsi="TH SarabunPSK" w:cs="TH SarabunPSK"/>
          <w:sz w:val="36"/>
          <w:szCs w:val="36"/>
        </w:rPr>
        <w:t xml:space="preserve"> </w:t>
      </w:r>
      <w:r w:rsidRPr="0015590F">
        <w:rPr>
          <w:rFonts w:ascii="TH SarabunPSK" w:hAnsi="TH SarabunPSK" w:cs="TH SarabunPSK"/>
          <w:sz w:val="36"/>
          <w:szCs w:val="36"/>
          <w:cs/>
        </w:rPr>
        <w:t>โดยมีระบบการให้บริการดังนี้</w:t>
      </w:r>
    </w:p>
    <w:p w:rsidR="00251D7E" w:rsidRPr="0015590F" w:rsidRDefault="00251D7E" w:rsidP="00251D7E">
      <w:pPr>
        <w:pStyle w:val="Default"/>
        <w:ind w:firstLine="360"/>
        <w:jc w:val="thaiDistribute"/>
        <w:rPr>
          <w:rFonts w:ascii="TH SarabunPSK" w:hAnsi="TH SarabunPSK" w:cs="TH SarabunPSK"/>
          <w:sz w:val="36"/>
          <w:szCs w:val="36"/>
        </w:rPr>
      </w:pPr>
      <w:r w:rsidRPr="0015590F">
        <w:rPr>
          <w:rFonts w:ascii="TH SarabunPSK" w:hAnsi="TH SarabunPSK" w:cs="TH SarabunPSK"/>
          <w:sz w:val="36"/>
          <w:szCs w:val="36"/>
        </w:rPr>
        <w:t xml:space="preserve">     </w:t>
      </w:r>
      <w:r w:rsidRPr="0015590F">
        <w:rPr>
          <w:rFonts w:ascii="TH SarabunPSK" w:hAnsi="TH SarabunPSK" w:cs="TH SarabunPSK"/>
          <w:sz w:val="36"/>
          <w:szCs w:val="36"/>
          <w:cs/>
        </w:rPr>
        <w:t>๑</w:t>
      </w:r>
      <w:r w:rsidRPr="0015590F">
        <w:rPr>
          <w:rFonts w:ascii="TH SarabunPSK" w:hAnsi="TH SarabunPSK" w:cs="TH SarabunPSK"/>
          <w:sz w:val="36"/>
          <w:szCs w:val="36"/>
        </w:rPr>
        <w:t xml:space="preserve">. </w:t>
      </w:r>
      <w:r w:rsidRPr="0015590F">
        <w:rPr>
          <w:rFonts w:ascii="TH SarabunPSK" w:hAnsi="TH SarabunPSK" w:cs="TH SarabunPSK"/>
          <w:sz w:val="36"/>
          <w:szCs w:val="36"/>
          <w:cs/>
        </w:rPr>
        <w:t>แผนกกายภาพบำบัด ให้บริการฟื้นฟูสภาพให้กับผู้ป่วยใน และรับส่งต่อผู้ป่วยเรื้อรังที่ต้องการฟื้นฟูสภาพจากโรงพยาบาลส่งเสริมสุขภาพตำบลและชุมชน และประสานการส่งต่อด้วย บริการ ๑๖๖๙ ตลอดจน    การแจ้งหมายเลขโทรศัพท์ของเจ้าหน้าที่ รพ.สต. แพทย์โรงพยาบาล ที่ดูแลเครือข่าย เพื่อให้บริการกรณีเร่งด่วนหรือขอคำปรึกษา</w:t>
      </w:r>
      <w:r w:rsidRPr="0015590F">
        <w:rPr>
          <w:rFonts w:ascii="TH SarabunPSK" w:hAnsi="TH SarabunPSK" w:cs="TH SarabunPSK"/>
          <w:sz w:val="36"/>
          <w:szCs w:val="36"/>
        </w:rPr>
        <w:t xml:space="preserve"> </w:t>
      </w:r>
    </w:p>
    <w:p w:rsidR="00251D7E" w:rsidRPr="0015590F" w:rsidRDefault="00251D7E" w:rsidP="00251D7E">
      <w:pPr>
        <w:pStyle w:val="Default"/>
        <w:ind w:left="360"/>
        <w:rPr>
          <w:rFonts w:ascii="TH SarabunPSK" w:hAnsi="TH SarabunPSK" w:cs="TH SarabunPSK"/>
          <w:sz w:val="36"/>
          <w:szCs w:val="36"/>
          <w:cs/>
        </w:rPr>
      </w:pPr>
      <w:r w:rsidRPr="0015590F">
        <w:rPr>
          <w:rFonts w:ascii="TH SarabunPSK" w:hAnsi="TH SarabunPSK" w:cs="TH SarabunPSK"/>
          <w:sz w:val="36"/>
          <w:szCs w:val="36"/>
          <w:cs/>
        </w:rPr>
        <w:t xml:space="preserve">      ๒</w:t>
      </w:r>
      <w:r w:rsidRPr="0015590F">
        <w:rPr>
          <w:rFonts w:ascii="TH SarabunPSK" w:hAnsi="TH SarabunPSK" w:cs="TH SarabunPSK"/>
          <w:sz w:val="36"/>
          <w:szCs w:val="36"/>
        </w:rPr>
        <w:t xml:space="preserve">. </w:t>
      </w:r>
      <w:r w:rsidRPr="0015590F">
        <w:rPr>
          <w:rFonts w:ascii="TH SarabunPSK" w:hAnsi="TH SarabunPSK" w:cs="TH SarabunPSK"/>
          <w:sz w:val="36"/>
          <w:szCs w:val="36"/>
          <w:cs/>
        </w:rPr>
        <w:t xml:space="preserve"> มีการวางระบบการดำเนินงานเพื่อให้ได้มาตรฐานของการบริการ ดังนี้</w:t>
      </w:r>
    </w:p>
    <w:p w:rsidR="00251D7E" w:rsidRPr="0015590F" w:rsidRDefault="00251D7E" w:rsidP="00251D7E">
      <w:pPr>
        <w:ind w:left="57" w:firstLine="1023"/>
        <w:rPr>
          <w:rFonts w:ascii="TH SarabunPSK" w:hAnsi="TH SarabunPSK" w:cs="TH SarabunPSK"/>
          <w:sz w:val="36"/>
          <w:szCs w:val="36"/>
        </w:rPr>
      </w:pPr>
      <w:r w:rsidRPr="0015590F">
        <w:rPr>
          <w:rFonts w:ascii="TH SarabunPSK" w:hAnsi="TH SarabunPSK" w:cs="TH SarabunPSK"/>
          <w:sz w:val="36"/>
          <w:szCs w:val="36"/>
          <w:cs/>
        </w:rPr>
        <w:t>- กำหนด นโยบาย การจัดระบบการดูแลผู้ป่วยโรคเรื้อรังที่บ้านที่ชัดเจน</w:t>
      </w:r>
    </w:p>
    <w:p w:rsidR="00251D7E" w:rsidRPr="0015590F" w:rsidRDefault="00251D7E" w:rsidP="00251D7E">
      <w:pPr>
        <w:ind w:left="57" w:firstLine="1023"/>
        <w:rPr>
          <w:rFonts w:ascii="TH SarabunPSK" w:hAnsi="TH SarabunPSK" w:cs="TH SarabunPSK"/>
          <w:sz w:val="36"/>
          <w:szCs w:val="36"/>
        </w:rPr>
      </w:pPr>
      <w:r w:rsidRPr="0015590F">
        <w:rPr>
          <w:rFonts w:ascii="TH SarabunPSK" w:hAnsi="TH SarabunPSK" w:cs="TH SarabunPSK"/>
          <w:sz w:val="36"/>
          <w:szCs w:val="36"/>
          <w:cs/>
        </w:rPr>
        <w:t>- จัดทำฐานข้อมูล ภาวะสุขภาพผู้ป่วยโรคเรื้อรัง และผู้ดูแลในชุมชนที่รับผิดชอบ</w:t>
      </w:r>
    </w:p>
    <w:p w:rsidR="00251D7E" w:rsidRPr="0015590F" w:rsidRDefault="00251D7E" w:rsidP="00251D7E">
      <w:pPr>
        <w:ind w:left="57" w:firstLine="1023"/>
        <w:rPr>
          <w:rFonts w:ascii="TH SarabunPSK" w:hAnsi="TH SarabunPSK" w:cs="TH SarabunPSK"/>
          <w:sz w:val="36"/>
          <w:szCs w:val="36"/>
        </w:rPr>
      </w:pPr>
      <w:r w:rsidRPr="0015590F">
        <w:rPr>
          <w:rFonts w:ascii="TH SarabunPSK" w:hAnsi="TH SarabunPSK" w:cs="TH SarabunPSK"/>
          <w:sz w:val="36"/>
          <w:szCs w:val="36"/>
          <w:cs/>
        </w:rPr>
        <w:lastRenderedPageBreak/>
        <w:t>- ทีมสุขภาพ มีการประเมินปัญหา ของผู้ป่วยโรคเรื้อรัง  ให้ความรู้เฉพาะด้าน ในการดูแลผู้ป่วยที่เจ็บป่วยที่บ้าน  แก่ญาติ ผู้ดูแล และ วางแผนการเยี่ยม ผู้ป่วย</w:t>
      </w:r>
    </w:p>
    <w:p w:rsidR="00251D7E" w:rsidRPr="0015590F" w:rsidRDefault="00251D7E" w:rsidP="00251D7E">
      <w:pPr>
        <w:ind w:left="57" w:firstLine="1023"/>
        <w:rPr>
          <w:rFonts w:ascii="TH SarabunPSK" w:hAnsi="TH SarabunPSK" w:cs="TH SarabunPSK"/>
          <w:sz w:val="36"/>
          <w:szCs w:val="36"/>
          <w:cs/>
        </w:rPr>
      </w:pPr>
      <w:r w:rsidRPr="0015590F">
        <w:rPr>
          <w:rFonts w:ascii="TH SarabunPSK" w:hAnsi="TH SarabunPSK" w:cs="TH SarabunPSK"/>
          <w:sz w:val="36"/>
          <w:szCs w:val="36"/>
          <w:cs/>
        </w:rPr>
        <w:t>- มีการ พัฒนาบุคลากร ที่ปฏิบัติงานดูแลผู้ป่วยโรคเรื้อรังที่เจ็บป่วยที่บ้านและผู้ป่วยระยะพักฟื้น</w:t>
      </w:r>
    </w:p>
    <w:p w:rsidR="00251D7E" w:rsidRPr="0015590F" w:rsidRDefault="00251D7E" w:rsidP="00251D7E">
      <w:pPr>
        <w:ind w:left="57" w:firstLine="1023"/>
        <w:rPr>
          <w:rFonts w:ascii="TH SarabunPSK" w:hAnsi="TH SarabunPSK" w:cs="TH SarabunPSK"/>
          <w:sz w:val="36"/>
          <w:szCs w:val="36"/>
        </w:rPr>
      </w:pPr>
      <w:r w:rsidRPr="0015590F">
        <w:rPr>
          <w:rFonts w:ascii="TH SarabunPSK" w:hAnsi="TH SarabunPSK" w:cs="TH SarabunPSK"/>
          <w:sz w:val="36"/>
          <w:szCs w:val="36"/>
          <w:cs/>
        </w:rPr>
        <w:t>- จัดให้มี เวทีแลกเปลี่ยนเรียนรู้ ร่วมกัน</w:t>
      </w:r>
    </w:p>
    <w:p w:rsidR="00251D7E" w:rsidRPr="0015590F" w:rsidRDefault="00251D7E" w:rsidP="00251D7E">
      <w:pPr>
        <w:ind w:left="57" w:firstLine="1023"/>
        <w:rPr>
          <w:rFonts w:ascii="TH SarabunPSK" w:hAnsi="TH SarabunPSK" w:cs="TH SarabunPSK"/>
          <w:sz w:val="36"/>
          <w:szCs w:val="36"/>
        </w:rPr>
      </w:pPr>
      <w:r w:rsidRPr="0015590F">
        <w:rPr>
          <w:rFonts w:ascii="TH SarabunPSK" w:hAnsi="TH SarabunPSK" w:cs="TH SarabunPSK"/>
          <w:sz w:val="36"/>
          <w:szCs w:val="36"/>
          <w:cs/>
        </w:rPr>
        <w:t>- มีทีมให้การปรึกษาที่ชัดเจน และสามารถให้คำปรึกษา แก่ เครือข่ายบริการ และ ผู้ดูแลสม่ำเสมอ</w:t>
      </w:r>
    </w:p>
    <w:p w:rsidR="00251D7E" w:rsidRPr="0015590F" w:rsidRDefault="00251D7E" w:rsidP="00757D12">
      <w:pPr>
        <w:ind w:left="57" w:firstLine="1023"/>
        <w:jc w:val="both"/>
        <w:rPr>
          <w:rFonts w:ascii="TH SarabunPSK" w:hAnsi="TH SarabunPSK" w:cs="TH SarabunPSK"/>
          <w:sz w:val="36"/>
          <w:szCs w:val="36"/>
        </w:rPr>
      </w:pPr>
      <w:r w:rsidRPr="0015590F">
        <w:rPr>
          <w:rFonts w:ascii="TH SarabunPSK" w:hAnsi="TH SarabunPSK" w:cs="TH SarabunPSK"/>
          <w:sz w:val="36"/>
          <w:szCs w:val="36"/>
          <w:cs/>
        </w:rPr>
        <w:t>- มีการ จัดหาวัสดุ อุปกรณ์ เครื่องมือทางการแพทย์ ในการสนับสนุนการดูแลผู้ป่วยเรื้อรังและผู้ป่วยระยะพักฟื้น ที่บ้าน</w:t>
      </w:r>
    </w:p>
    <w:p w:rsidR="00251D7E" w:rsidRPr="0015590F" w:rsidRDefault="00251D7E" w:rsidP="00251D7E">
      <w:pPr>
        <w:ind w:left="57" w:firstLine="1023"/>
        <w:rPr>
          <w:rFonts w:ascii="TH SarabunPSK" w:hAnsi="TH SarabunPSK" w:cs="TH SarabunPSK"/>
          <w:sz w:val="36"/>
          <w:szCs w:val="36"/>
        </w:rPr>
      </w:pPr>
      <w:r w:rsidRPr="0015590F">
        <w:rPr>
          <w:rFonts w:ascii="TH SarabunPSK" w:hAnsi="TH SarabunPSK" w:cs="TH SarabunPSK"/>
          <w:sz w:val="36"/>
          <w:szCs w:val="36"/>
          <w:cs/>
        </w:rPr>
        <w:t>- มี ตารางปฏิบัติงาน ของเจ้าหน้าที่ในการดูแลผู้ป่วยเรื้อรังที่บ้านและผู้ป่วยระยะพักฟื้น</w:t>
      </w:r>
    </w:p>
    <w:p w:rsidR="00251D7E" w:rsidRPr="0015590F" w:rsidRDefault="00251D7E" w:rsidP="00251D7E">
      <w:pPr>
        <w:spacing w:before="240"/>
        <w:jc w:val="thaiDistribute"/>
        <w:rPr>
          <w:rFonts w:ascii="TH SarabunPSK" w:hAnsi="TH SarabunPSK" w:cs="TH SarabunPSK"/>
          <w:sz w:val="36"/>
          <w:szCs w:val="36"/>
        </w:rPr>
      </w:pPr>
      <w:r w:rsidRPr="0015590F">
        <w:rPr>
          <w:rFonts w:ascii="TH SarabunPSK" w:hAnsi="TH SarabunPSK" w:cs="TH SarabunPSK"/>
          <w:sz w:val="36"/>
          <w:szCs w:val="36"/>
          <w:cs/>
        </w:rPr>
        <w:t>การจัดบริการฟื้นฟูสมรรถภาพเชิงรุกในชุมชน</w:t>
      </w:r>
    </w:p>
    <w:p w:rsidR="00251D7E" w:rsidRPr="0015590F" w:rsidRDefault="00251D7E" w:rsidP="00251D7E">
      <w:pPr>
        <w:spacing w:before="120"/>
        <w:jc w:val="thaiDistribute"/>
        <w:rPr>
          <w:rFonts w:ascii="TH SarabunPSK" w:hAnsi="TH SarabunPSK" w:cs="TH SarabunPSK"/>
          <w:sz w:val="36"/>
          <w:szCs w:val="36"/>
        </w:rPr>
      </w:pPr>
      <w:r w:rsidRPr="0015590F">
        <w:rPr>
          <w:rFonts w:ascii="TH SarabunPSK" w:hAnsi="TH SarabunPSK" w:cs="TH SarabunPSK"/>
          <w:sz w:val="36"/>
          <w:szCs w:val="36"/>
        </w:rPr>
        <w:tab/>
      </w:r>
      <w:r w:rsidRPr="0015590F">
        <w:rPr>
          <w:rFonts w:ascii="TH SarabunPSK" w:hAnsi="TH SarabunPSK" w:cs="TH SarabunPSK"/>
          <w:sz w:val="36"/>
          <w:szCs w:val="36"/>
          <w:cs/>
        </w:rPr>
        <w:t>การให้บริการเริ่มจากการสำรวจค้นหาคนพิการโดยอาสาสมัครสาธารณสุขร่วมกับเจ้าหน้าที่สาธารณสุขเพื่อนำคนพิการไปพบแพทย์เพื่อตรวจประเมินรับรองความพิการ และรับการรักษาและฟื้นฟูโดย  นักกายภาพบำบัด จนสามารถช่วยเหลือตนเองในการประกอบกิจวัตรประจำวันได้ หลังจากนั้นส่งต่อให้โรงพยาบาลส่งเสริมสุขภาพตำบลในพื้นที่ดูแลต่อ  โดยมีการติดตามเยี่ยมบ้านโดยทีมสหวิชาชีพ ทั้งในส่วนของสาธารณสุข องค์กรปกครองส่วนท้องถิ่น และพัฒนาสังคมและความมั่นคงมนุษย์จังหวัด ในกรณีที่เกินความสามารถของโรงพยาบาลส่งเสริมสุขภาพตำบลไม่สามารถดูแลผู้ป่วยได้ ก็จะประสานกับโรงพยาบาล   เพื่อส่งกลับเข้ารับการฟื้นฟูต่อ</w:t>
      </w:r>
    </w:p>
    <w:p w:rsidR="0015590F" w:rsidRDefault="00251D7E" w:rsidP="00251D7E">
      <w:pPr>
        <w:spacing w:before="240"/>
        <w:jc w:val="thaiDistribute"/>
        <w:rPr>
          <w:rFonts w:ascii="TH SarabunPSK" w:hAnsi="TH SarabunPSK" w:cs="TH SarabunPSK" w:hint="cs"/>
          <w:sz w:val="36"/>
          <w:szCs w:val="36"/>
        </w:rPr>
      </w:pPr>
      <w:r w:rsidRPr="0015590F">
        <w:rPr>
          <w:rFonts w:ascii="TH SarabunPSK" w:hAnsi="TH SarabunPSK" w:cs="TH SarabunPSK"/>
          <w:sz w:val="36"/>
          <w:szCs w:val="36"/>
          <w:cs/>
        </w:rPr>
        <w:tab/>
        <w:t>สำหรับการจัดบริการฟื้นฟูสมรรถภาพในระดับชุมชน ในปีงบประมาณ ๒๕๕๕ มีเป้าหมายในการสนับสนุนโรงพยาบาลส่งเสริมสุขภาพตำบลเฉลิมพระเกียรติ ๖๐ พรรษานวมินทราชินี บ้านนิคม กม.๕ ให้มีการจัดบริการฟื้นฟูสมรรถภาพให้กับผู้ป่วยเรื้อรังและผู้พิการทางการเคลื่อนไหว โดยมีศูนย์ฟื้นฟูสมรรถภาพ           ซึ่งได้รับสนับสนุนงบประมาณการจัดตั้งจากองค์กรปกครองส่วนท้องถิ่น  และสำนักงานหลักประกันสุขภาพแห่งชาติเขต ๕ ราชบุรี เนื่องจากในเขตรับผิดชอบของหน่วยบริการดังกล่าว มีประชากรหนาแน่น และเป็นที่ตั้งของสถานสงเคราะห์ผู้ไร้ที่พึ่งซึ่งมีผู้พิการทางการเคลื่อนไหวอยู่ด้วย  กิจกรรมการให้บริการในศูนย์ฯประกอบด้วย การทำกายภาพบำบัดโดยอาสาสมัครสาธารณสุขประจำหมู่บ้านซึ่งผ่านการอบรมโดยนักกายภาพบำบัดของโรงพยาบาลประจวบคีรีขันธ์และ</w:t>
      </w:r>
    </w:p>
    <w:p w:rsidR="00251D7E" w:rsidRPr="0015590F" w:rsidRDefault="00251D7E" w:rsidP="00251D7E">
      <w:pPr>
        <w:spacing w:before="240"/>
        <w:jc w:val="thaiDistribute"/>
        <w:rPr>
          <w:rFonts w:ascii="TH SarabunPSK" w:hAnsi="TH SarabunPSK" w:cs="TH SarabunPSK"/>
          <w:sz w:val="36"/>
          <w:szCs w:val="36"/>
        </w:rPr>
      </w:pPr>
      <w:r w:rsidRPr="0015590F">
        <w:rPr>
          <w:rFonts w:ascii="TH SarabunPSK" w:hAnsi="TH SarabunPSK" w:cs="TH SarabunPSK"/>
          <w:sz w:val="36"/>
          <w:szCs w:val="36"/>
          <w:cs/>
        </w:rPr>
        <w:lastRenderedPageBreak/>
        <w:t xml:space="preserve">โรงพยาบาลนครปฐม จัดเวรหมุนเวียนมาให้บริการภายในคลินิก  นอกจากนี้ภายในคลินิกยังมีเครื่องออกกำลังกายเพื่อฟื้นฟูสภาพ ภายใต้การดูแลของนักกายภาพบำบัด ซึ่งจ้างโดยงบประมาณของสำนักงานหลักประกันสุขภาพแห่งชาติ </w:t>
      </w:r>
      <w:r w:rsidRPr="0015590F">
        <w:rPr>
          <w:rFonts w:ascii="TH SarabunPSK" w:hAnsi="TH SarabunPSK" w:cs="TH SarabunPSK"/>
          <w:sz w:val="36"/>
          <w:szCs w:val="36"/>
        </w:rPr>
        <w:t xml:space="preserve"> </w:t>
      </w:r>
    </w:p>
    <w:p w:rsidR="00251D7E" w:rsidRPr="0015590F" w:rsidRDefault="00251D7E" w:rsidP="00251D7E">
      <w:pPr>
        <w:spacing w:before="240"/>
        <w:rPr>
          <w:rFonts w:ascii="TH SarabunPSK" w:hAnsi="TH SarabunPSK" w:cs="TH SarabunPSK"/>
          <w:sz w:val="36"/>
          <w:szCs w:val="36"/>
        </w:rPr>
      </w:pPr>
      <w:r w:rsidRPr="0015590F">
        <w:rPr>
          <w:rFonts w:ascii="TH SarabunPSK" w:hAnsi="TH SarabunPSK" w:cs="TH SarabunPSK"/>
          <w:sz w:val="36"/>
          <w:szCs w:val="36"/>
          <w:cs/>
        </w:rPr>
        <w:t>ปัญหาอุปสรรค</w:t>
      </w:r>
    </w:p>
    <w:p w:rsidR="00251D7E" w:rsidRPr="0015590F" w:rsidRDefault="00251D7E" w:rsidP="00251D7E">
      <w:pPr>
        <w:rPr>
          <w:rFonts w:ascii="TH SarabunPSK" w:hAnsi="TH SarabunPSK" w:cs="TH SarabunPSK"/>
          <w:sz w:val="36"/>
          <w:szCs w:val="36"/>
        </w:rPr>
      </w:pPr>
      <w:r w:rsidRPr="0015590F">
        <w:rPr>
          <w:rFonts w:ascii="TH SarabunPSK" w:hAnsi="TH SarabunPSK" w:cs="TH SarabunPSK"/>
          <w:sz w:val="36"/>
          <w:szCs w:val="36"/>
          <w:cs/>
        </w:rPr>
        <w:tab/>
        <w:t>๑. อุปกรณ์และเครื่องออกกำลังกายสำหรับการฟื้นฟูสมรรถภาพคนพิการและผู้ป่วยโรคเรื้อรัง ยังไม่เพียงพอต่อจำนวนผู้รับบริการภายในคลินิก</w:t>
      </w:r>
    </w:p>
    <w:p w:rsidR="00251D7E" w:rsidRPr="0015590F" w:rsidRDefault="00251D7E" w:rsidP="00251D7E">
      <w:pPr>
        <w:rPr>
          <w:rFonts w:ascii="TH SarabunPSK" w:hAnsi="TH SarabunPSK" w:cs="TH SarabunPSK"/>
          <w:sz w:val="36"/>
          <w:szCs w:val="36"/>
        </w:rPr>
      </w:pPr>
      <w:r w:rsidRPr="0015590F">
        <w:rPr>
          <w:rFonts w:ascii="TH SarabunPSK" w:hAnsi="TH SarabunPSK" w:cs="TH SarabunPSK"/>
          <w:sz w:val="36"/>
          <w:szCs w:val="36"/>
          <w:cs/>
        </w:rPr>
        <w:tab/>
        <w:t>๒. ขาดนักกายภาพบำบัดประจำศูนย์ฯ เนื่องจากไม่มีงบประมาณในการจัดจ้าง</w:t>
      </w:r>
    </w:p>
    <w:p w:rsidR="00251D7E" w:rsidRPr="0015590F" w:rsidRDefault="00251D7E" w:rsidP="00251D7E">
      <w:pPr>
        <w:spacing w:before="240"/>
        <w:jc w:val="thaiDistribute"/>
        <w:rPr>
          <w:rFonts w:ascii="TH SarabunPSK" w:hAnsi="TH SarabunPSK" w:cs="TH SarabunPSK"/>
          <w:sz w:val="36"/>
          <w:szCs w:val="36"/>
        </w:rPr>
      </w:pPr>
      <w:r w:rsidRPr="0015590F">
        <w:rPr>
          <w:rFonts w:ascii="TH SarabunPSK" w:hAnsi="TH SarabunPSK" w:cs="TH SarabunPSK"/>
          <w:sz w:val="36"/>
          <w:szCs w:val="36"/>
          <w:cs/>
        </w:rPr>
        <w:t xml:space="preserve">ปัญหาอุปสรรคที่ต้องการให้ส่วนกลางรับไปดำเนินการ </w:t>
      </w:r>
    </w:p>
    <w:p w:rsidR="00251D7E" w:rsidRPr="0015590F" w:rsidRDefault="00251D7E" w:rsidP="00251D7E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15590F">
        <w:rPr>
          <w:rFonts w:ascii="TH SarabunPSK" w:hAnsi="TH SarabunPSK" w:cs="TH SarabunPSK"/>
          <w:sz w:val="36"/>
          <w:szCs w:val="36"/>
          <w:cs/>
        </w:rPr>
        <w:t xml:space="preserve">ควรกำหนดกรอบอัตรากำลังให้มีนักกายภาพบำบัด ในโรงพยาบาลชุมชน และโรงพยาบาลส่งเสริมสุขภาพตำบล </w:t>
      </w:r>
    </w:p>
    <w:p w:rsidR="00251D7E" w:rsidRPr="0015590F" w:rsidRDefault="00251D7E" w:rsidP="00251D7E">
      <w:pPr>
        <w:rPr>
          <w:rFonts w:ascii="TH SarabunPSK" w:hAnsi="TH SarabunPSK" w:cs="TH SarabunPSK"/>
          <w:sz w:val="36"/>
          <w:szCs w:val="36"/>
        </w:rPr>
      </w:pPr>
    </w:p>
    <w:p w:rsidR="00251D7E" w:rsidRPr="0015590F" w:rsidRDefault="00251D7E" w:rsidP="00251D7E">
      <w:pPr>
        <w:rPr>
          <w:rFonts w:ascii="TH SarabunPSK" w:hAnsi="TH SarabunPSK" w:cs="TH SarabunPSK"/>
          <w:sz w:val="36"/>
          <w:szCs w:val="36"/>
        </w:rPr>
      </w:pPr>
      <w:r w:rsidRPr="0015590F">
        <w:rPr>
          <w:rFonts w:ascii="TH SarabunPSK" w:hAnsi="TH SarabunPSK" w:cs="TH SarabunPSK"/>
          <w:sz w:val="36"/>
          <w:szCs w:val="36"/>
          <w:cs/>
        </w:rPr>
        <w:t>ข้อเสนอแนะ</w:t>
      </w:r>
    </w:p>
    <w:p w:rsidR="00251D7E" w:rsidRPr="0015590F" w:rsidRDefault="00251D7E" w:rsidP="00251D7E">
      <w:pPr>
        <w:ind w:firstLine="720"/>
        <w:rPr>
          <w:rFonts w:ascii="TH SarabunPSK" w:hAnsi="TH SarabunPSK" w:cs="TH SarabunPSK"/>
          <w:sz w:val="36"/>
          <w:szCs w:val="36"/>
        </w:rPr>
      </w:pPr>
      <w:r w:rsidRPr="0015590F">
        <w:rPr>
          <w:rFonts w:ascii="TH SarabunPSK" w:hAnsi="TH SarabunPSK" w:cs="TH SarabunPSK"/>
          <w:sz w:val="36"/>
          <w:szCs w:val="36"/>
          <w:cs/>
        </w:rPr>
        <w:t>ควรสนับสนุนให้โรงพยาบาลส่งเสริมสุขภาพตำบล สามารถจ้างนักกายภาพบำบัดได้ โดยปฏิบัติงานฟื้นฟูบำบัดคนพิการในชุมชนและสามารถเบิกจ่ายอุปกรณ์เครื่องช่วยคนพิการ</w:t>
      </w:r>
      <w:r w:rsidRPr="0015590F">
        <w:rPr>
          <w:rFonts w:ascii="TH SarabunPSK" w:hAnsi="TH SarabunPSK" w:cs="TH SarabunPSK"/>
          <w:spacing w:val="-4"/>
          <w:sz w:val="36"/>
          <w:szCs w:val="36"/>
          <w:cs/>
        </w:rPr>
        <w:t>และการให้บริการฟื้นฟูจากโปรแกรม</w:t>
      </w:r>
      <w:r w:rsidRPr="0015590F">
        <w:rPr>
          <w:rFonts w:ascii="TH SarabunPSK" w:hAnsi="TH SarabunPSK" w:cs="TH SarabunPSK"/>
          <w:sz w:val="36"/>
          <w:szCs w:val="36"/>
          <w:cs/>
        </w:rPr>
        <w:t>รายงานออนไลน์ทางอิเล็กทรอนิกส์ ของสำนักงานหลักประกันสุขภาพแห่งชาติ  และได้รับการจัดสรรเงินชดเชยเท่าเทียมกับโรงพยาบาลชุมชนและโรงพยาบาลทั่วไป</w:t>
      </w:r>
    </w:p>
    <w:sectPr w:rsidR="00251D7E" w:rsidRPr="0015590F" w:rsidSect="0015590F">
      <w:headerReference w:type="default" r:id="rId8"/>
      <w:footerReference w:type="default" r:id="rId9"/>
      <w:pgSz w:w="11906" w:h="16838" w:code="9"/>
      <w:pgMar w:top="1701" w:right="1701" w:bottom="1701" w:left="1701" w:header="680" w:footer="567" w:gutter="0"/>
      <w:pgNumType w:start="16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357F" w:rsidRDefault="00EF357F" w:rsidP="00172D5A">
      <w:r>
        <w:separator/>
      </w:r>
    </w:p>
  </w:endnote>
  <w:endnote w:type="continuationSeparator" w:id="1">
    <w:p w:rsidR="00EF357F" w:rsidRDefault="00EF357F" w:rsidP="00172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Krub">
    <w:panose1 w:val="02000506040000020004"/>
    <w:charset w:val="00"/>
    <w:family w:val="auto"/>
    <w:pitch w:val="variable"/>
    <w:sig w:usb0="A100006F" w:usb1="5000204A" w:usb2="00000000" w:usb3="00000000" w:csb0="00010183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14051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:rsidR="00757D12" w:rsidRPr="00757D12" w:rsidRDefault="000F1B86">
        <w:pPr>
          <w:pStyle w:val="a5"/>
          <w:jc w:val="right"/>
          <w:rPr>
            <w:rFonts w:ascii="TH SarabunPSK" w:hAnsi="TH SarabunPSK" w:cs="TH SarabunPSK"/>
            <w:sz w:val="28"/>
          </w:rPr>
        </w:pPr>
        <w:r w:rsidRPr="00757D12">
          <w:rPr>
            <w:rFonts w:ascii="TH SarabunPSK" w:hAnsi="TH SarabunPSK" w:cs="TH SarabunPSK"/>
            <w:sz w:val="28"/>
          </w:rPr>
          <w:fldChar w:fldCharType="begin"/>
        </w:r>
        <w:r w:rsidR="00757D12" w:rsidRPr="00757D12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757D12">
          <w:rPr>
            <w:rFonts w:ascii="TH SarabunPSK" w:hAnsi="TH SarabunPSK" w:cs="TH SarabunPSK"/>
            <w:sz w:val="28"/>
          </w:rPr>
          <w:fldChar w:fldCharType="separate"/>
        </w:r>
        <w:r w:rsidR="0015590F" w:rsidRPr="0015590F">
          <w:rPr>
            <w:rFonts w:ascii="TH SarabunPSK" w:hAnsi="TH SarabunPSK" w:cs="TH SarabunPSK"/>
            <w:noProof/>
            <w:sz w:val="28"/>
            <w:lang w:val="th-TH"/>
          </w:rPr>
          <w:t>166</w:t>
        </w:r>
        <w:r w:rsidRPr="00757D12">
          <w:rPr>
            <w:rFonts w:ascii="TH SarabunPSK" w:hAnsi="TH SarabunPSK" w:cs="TH SarabunPSK"/>
            <w:sz w:val="28"/>
          </w:rPr>
          <w:fldChar w:fldCharType="end"/>
        </w:r>
      </w:p>
    </w:sdtContent>
  </w:sdt>
  <w:p w:rsidR="00757D12" w:rsidRDefault="00757D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357F" w:rsidRDefault="00EF357F" w:rsidP="00172D5A">
      <w:r>
        <w:separator/>
      </w:r>
    </w:p>
  </w:footnote>
  <w:footnote w:type="continuationSeparator" w:id="1">
    <w:p w:rsidR="00EF357F" w:rsidRDefault="00EF357F" w:rsidP="00172D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PSK" w:hAnsi="TH SarabunPSK" w:cs="TH SarabunPSK"/>
        <w:i/>
        <w:iCs/>
      </w:rPr>
      <w:alias w:val="ชื่อเรื่อง"/>
      <w:id w:val="77738743"/>
      <w:placeholder>
        <w:docPart w:val="15909392D5524996A2B2F08DF0FF9B4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757D12" w:rsidRPr="00757D12" w:rsidRDefault="00757D12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i/>
            <w:iCs/>
            <w:sz w:val="32"/>
            <w:szCs w:val="41"/>
          </w:rPr>
        </w:pPr>
        <w:r w:rsidRPr="00757D12">
          <w:rPr>
            <w:rFonts w:ascii="TH SarabunPSK" w:hAnsi="TH SarabunPSK" w:cs="TH SarabunPSK"/>
            <w:i/>
            <w:iCs/>
            <w:cs/>
          </w:rPr>
          <w:t>รายงานประจำปี</w:t>
        </w:r>
        <w:r>
          <w:rPr>
            <w:rFonts w:ascii="TH SarabunPSK" w:hAnsi="TH SarabunPSK" w:cs="TH SarabunPSK" w:hint="cs"/>
            <w:i/>
            <w:iCs/>
            <w:cs/>
          </w:rPr>
          <w:t xml:space="preserve">   </w:t>
        </w:r>
        <w:r w:rsidRPr="00757D12">
          <w:rPr>
            <w:rFonts w:ascii="TH SarabunPSK" w:hAnsi="TH SarabunPSK" w:cs="TH SarabunPSK"/>
            <w:i/>
            <w:iCs/>
            <w:cs/>
          </w:rPr>
          <w:t>สำนักงานสาธารณสุขจังหวัดประจวบคีรีขันธ์   ปีงบประมาณ ๒๕๕๕</w:t>
        </w:r>
      </w:p>
    </w:sdtContent>
  </w:sdt>
  <w:p w:rsidR="007E565C" w:rsidRDefault="007E565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49E2"/>
    <w:multiLevelType w:val="hybridMultilevel"/>
    <w:tmpl w:val="20608DF4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">
    <w:nsid w:val="113607A5"/>
    <w:multiLevelType w:val="hybridMultilevel"/>
    <w:tmpl w:val="CEF2BE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1940861"/>
    <w:multiLevelType w:val="hybridMultilevel"/>
    <w:tmpl w:val="11EA86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41698C6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rdia New" w:eastAsia="Times New Roman" w:hAnsi="Cordia New" w:cs="Cordi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7AD6DF9"/>
    <w:multiLevelType w:val="hybridMultilevel"/>
    <w:tmpl w:val="085AA7EC"/>
    <w:lvl w:ilvl="0" w:tplc="AD0C3866">
      <w:start w:val="1"/>
      <w:numFmt w:val="decimal"/>
      <w:lvlText w:val="%1."/>
      <w:lvlJc w:val="left"/>
      <w:pPr>
        <w:tabs>
          <w:tab w:val="num" w:pos="1480"/>
        </w:tabs>
        <w:ind w:left="148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00"/>
        </w:tabs>
        <w:ind w:left="2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20"/>
        </w:tabs>
        <w:ind w:left="2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0"/>
        </w:tabs>
        <w:ind w:left="3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60"/>
        </w:tabs>
        <w:ind w:left="4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80"/>
        </w:tabs>
        <w:ind w:left="5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0"/>
        </w:tabs>
        <w:ind w:left="5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20"/>
        </w:tabs>
        <w:ind w:left="6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40"/>
        </w:tabs>
        <w:ind w:left="7240" w:hanging="180"/>
      </w:pPr>
    </w:lvl>
  </w:abstractNum>
  <w:abstractNum w:abstractNumId="4">
    <w:nsid w:val="1CF46F27"/>
    <w:multiLevelType w:val="hybridMultilevel"/>
    <w:tmpl w:val="E1E0E66C"/>
    <w:lvl w:ilvl="0" w:tplc="6930BF12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eastAsia="Times New Roman" w:hAnsi="TH SarabunPSK" w:cs="TH SarabunPSK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1E2C369D"/>
    <w:multiLevelType w:val="hybridMultilevel"/>
    <w:tmpl w:val="ADC28016"/>
    <w:lvl w:ilvl="0" w:tplc="CAD875E8">
      <w:start w:val="6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9D700E"/>
    <w:multiLevelType w:val="multilevel"/>
    <w:tmpl w:val="C60E9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920"/>
        </w:tabs>
        <w:ind w:left="1920" w:hanging="48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9360"/>
        </w:tabs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800"/>
        </w:tabs>
        <w:ind w:left="10800" w:hanging="1800"/>
      </w:pPr>
      <w:rPr>
        <w:rFonts w:hint="default"/>
      </w:rPr>
    </w:lvl>
  </w:abstractNum>
  <w:abstractNum w:abstractNumId="7">
    <w:nsid w:val="223E600A"/>
    <w:multiLevelType w:val="hybridMultilevel"/>
    <w:tmpl w:val="530EB9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4A166E5"/>
    <w:multiLevelType w:val="hybridMultilevel"/>
    <w:tmpl w:val="32C8B208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2DA013FE"/>
    <w:multiLevelType w:val="hybridMultilevel"/>
    <w:tmpl w:val="FFAAE54C"/>
    <w:lvl w:ilvl="0" w:tplc="695C6A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F231AA3"/>
    <w:multiLevelType w:val="hybridMultilevel"/>
    <w:tmpl w:val="38F20D7C"/>
    <w:lvl w:ilvl="0" w:tplc="A440A9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D46753"/>
    <w:multiLevelType w:val="hybridMultilevel"/>
    <w:tmpl w:val="5EFE98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DAF23A2"/>
    <w:multiLevelType w:val="hybridMultilevel"/>
    <w:tmpl w:val="EDB4C1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7F8358A"/>
    <w:multiLevelType w:val="hybridMultilevel"/>
    <w:tmpl w:val="36420CA4"/>
    <w:lvl w:ilvl="0" w:tplc="2EDC2B7E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B6E6CD2"/>
    <w:multiLevelType w:val="hybridMultilevel"/>
    <w:tmpl w:val="F650E440"/>
    <w:lvl w:ilvl="0" w:tplc="5C64DE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4E8B7808"/>
    <w:multiLevelType w:val="hybridMultilevel"/>
    <w:tmpl w:val="F714817A"/>
    <w:lvl w:ilvl="0" w:tplc="8E7244D4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EA12E6E"/>
    <w:multiLevelType w:val="hybridMultilevel"/>
    <w:tmpl w:val="89003596"/>
    <w:lvl w:ilvl="0" w:tplc="380A5976">
      <w:start w:val="4"/>
      <w:numFmt w:val="decimal"/>
      <w:lvlText w:val="%1."/>
      <w:lvlJc w:val="left"/>
      <w:pPr>
        <w:tabs>
          <w:tab w:val="num" w:pos="412"/>
        </w:tabs>
        <w:ind w:left="4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32"/>
        </w:tabs>
        <w:ind w:left="11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52"/>
        </w:tabs>
        <w:ind w:left="18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2"/>
        </w:tabs>
        <w:ind w:left="25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92"/>
        </w:tabs>
        <w:ind w:left="32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12"/>
        </w:tabs>
        <w:ind w:left="40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32"/>
        </w:tabs>
        <w:ind w:left="47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52"/>
        </w:tabs>
        <w:ind w:left="54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72"/>
        </w:tabs>
        <w:ind w:left="6172" w:hanging="180"/>
      </w:pPr>
    </w:lvl>
  </w:abstractNum>
  <w:abstractNum w:abstractNumId="17">
    <w:nsid w:val="54F4699D"/>
    <w:multiLevelType w:val="hybridMultilevel"/>
    <w:tmpl w:val="A560DA94"/>
    <w:lvl w:ilvl="0" w:tplc="ED486A04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A2A4FB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C67D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7C86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A0FA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D7A17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DE8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9A08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E828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7A31D7"/>
    <w:multiLevelType w:val="multilevel"/>
    <w:tmpl w:val="353238E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  <w:b/>
        <w:sz w:val="32"/>
        <w:lang w:bidi="th-TH"/>
      </w:r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8"/>
  </w:num>
  <w:num w:numId="3">
    <w:abstractNumId w:val="9"/>
  </w:num>
  <w:num w:numId="4">
    <w:abstractNumId w:val="15"/>
  </w:num>
  <w:num w:numId="5">
    <w:abstractNumId w:val="17"/>
  </w:num>
  <w:num w:numId="6">
    <w:abstractNumId w:val="5"/>
  </w:num>
  <w:num w:numId="7">
    <w:abstractNumId w:val="2"/>
  </w:num>
  <w:num w:numId="8">
    <w:abstractNumId w:val="1"/>
  </w:num>
  <w:num w:numId="9">
    <w:abstractNumId w:val="12"/>
  </w:num>
  <w:num w:numId="10">
    <w:abstractNumId w:val="7"/>
  </w:num>
  <w:num w:numId="11">
    <w:abstractNumId w:val="11"/>
  </w:num>
  <w:num w:numId="12">
    <w:abstractNumId w:val="3"/>
  </w:num>
  <w:num w:numId="13">
    <w:abstractNumId w:val="16"/>
  </w:num>
  <w:num w:numId="14">
    <w:abstractNumId w:val="8"/>
  </w:num>
  <w:num w:numId="15">
    <w:abstractNumId w:val="6"/>
  </w:num>
  <w:num w:numId="16">
    <w:abstractNumId w:val="14"/>
  </w:num>
  <w:num w:numId="17">
    <w:abstractNumId w:val="10"/>
  </w:num>
  <w:num w:numId="18">
    <w:abstractNumId w:val="13"/>
  </w:num>
  <w:num w:numId="19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GrammaticalErrors/>
  <w:defaultTabStop w:val="720"/>
  <w:characterSpacingControl w:val="doNotCompress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172D5A"/>
    <w:rsid w:val="000651B0"/>
    <w:rsid w:val="0009066C"/>
    <w:rsid w:val="000B142B"/>
    <w:rsid w:val="000B56E2"/>
    <w:rsid w:val="000B6870"/>
    <w:rsid w:val="000C4D61"/>
    <w:rsid w:val="000F1B86"/>
    <w:rsid w:val="00111845"/>
    <w:rsid w:val="00123F47"/>
    <w:rsid w:val="0013692B"/>
    <w:rsid w:val="00144766"/>
    <w:rsid w:val="001507D9"/>
    <w:rsid w:val="0015590F"/>
    <w:rsid w:val="001568CF"/>
    <w:rsid w:val="00167ECC"/>
    <w:rsid w:val="00172D5A"/>
    <w:rsid w:val="001813EB"/>
    <w:rsid w:val="001E0679"/>
    <w:rsid w:val="0020100C"/>
    <w:rsid w:val="00213980"/>
    <w:rsid w:val="002462A6"/>
    <w:rsid w:val="00251D7E"/>
    <w:rsid w:val="002605D5"/>
    <w:rsid w:val="00290081"/>
    <w:rsid w:val="00293400"/>
    <w:rsid w:val="002B1B9D"/>
    <w:rsid w:val="002D3891"/>
    <w:rsid w:val="003056D4"/>
    <w:rsid w:val="0033613D"/>
    <w:rsid w:val="00374149"/>
    <w:rsid w:val="003918E8"/>
    <w:rsid w:val="003A36BE"/>
    <w:rsid w:val="003B1FC6"/>
    <w:rsid w:val="003B5E3B"/>
    <w:rsid w:val="003D1FBF"/>
    <w:rsid w:val="00455E27"/>
    <w:rsid w:val="00494C9E"/>
    <w:rsid w:val="00497AE2"/>
    <w:rsid w:val="004D33D9"/>
    <w:rsid w:val="004E5965"/>
    <w:rsid w:val="00562624"/>
    <w:rsid w:val="005B5971"/>
    <w:rsid w:val="005C34C3"/>
    <w:rsid w:val="005C6D13"/>
    <w:rsid w:val="005D29C8"/>
    <w:rsid w:val="005F019E"/>
    <w:rsid w:val="00637EA4"/>
    <w:rsid w:val="0064109E"/>
    <w:rsid w:val="006575A3"/>
    <w:rsid w:val="00657770"/>
    <w:rsid w:val="00661A2A"/>
    <w:rsid w:val="00684EED"/>
    <w:rsid w:val="006C6F56"/>
    <w:rsid w:val="006D6837"/>
    <w:rsid w:val="006E5958"/>
    <w:rsid w:val="00703511"/>
    <w:rsid w:val="00752DEF"/>
    <w:rsid w:val="00757D12"/>
    <w:rsid w:val="00786FF4"/>
    <w:rsid w:val="007C7DF2"/>
    <w:rsid w:val="007E25AD"/>
    <w:rsid w:val="007E2C03"/>
    <w:rsid w:val="007E565C"/>
    <w:rsid w:val="00813984"/>
    <w:rsid w:val="00823B2F"/>
    <w:rsid w:val="0084683E"/>
    <w:rsid w:val="00860A62"/>
    <w:rsid w:val="0087474E"/>
    <w:rsid w:val="0087711E"/>
    <w:rsid w:val="008A2ECA"/>
    <w:rsid w:val="008D20C4"/>
    <w:rsid w:val="008F0A03"/>
    <w:rsid w:val="008F4179"/>
    <w:rsid w:val="00904EBF"/>
    <w:rsid w:val="0091771F"/>
    <w:rsid w:val="009538E8"/>
    <w:rsid w:val="00984E5F"/>
    <w:rsid w:val="009C0AB9"/>
    <w:rsid w:val="00A03DB7"/>
    <w:rsid w:val="00A3293E"/>
    <w:rsid w:val="00A40ADB"/>
    <w:rsid w:val="00A47065"/>
    <w:rsid w:val="00A80C96"/>
    <w:rsid w:val="00AA2054"/>
    <w:rsid w:val="00AC0F8D"/>
    <w:rsid w:val="00AD2E4F"/>
    <w:rsid w:val="00B16B1D"/>
    <w:rsid w:val="00BE0332"/>
    <w:rsid w:val="00BF11DF"/>
    <w:rsid w:val="00BF5544"/>
    <w:rsid w:val="00C152B3"/>
    <w:rsid w:val="00C251CD"/>
    <w:rsid w:val="00C356FF"/>
    <w:rsid w:val="00C47492"/>
    <w:rsid w:val="00C54028"/>
    <w:rsid w:val="00C66483"/>
    <w:rsid w:val="00C93EF7"/>
    <w:rsid w:val="00CF6488"/>
    <w:rsid w:val="00CF740C"/>
    <w:rsid w:val="00D11373"/>
    <w:rsid w:val="00D3353F"/>
    <w:rsid w:val="00D5075E"/>
    <w:rsid w:val="00D509B0"/>
    <w:rsid w:val="00E22C6F"/>
    <w:rsid w:val="00E74B5A"/>
    <w:rsid w:val="00EA3607"/>
    <w:rsid w:val="00EA7407"/>
    <w:rsid w:val="00EC6372"/>
    <w:rsid w:val="00EF357F"/>
    <w:rsid w:val="00F12FD0"/>
    <w:rsid w:val="00F21778"/>
    <w:rsid w:val="00F63825"/>
    <w:rsid w:val="00F92C24"/>
    <w:rsid w:val="00FA0127"/>
    <w:rsid w:val="00FD02DE"/>
    <w:rsid w:val="00FD0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60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F12FD0"/>
    <w:pPr>
      <w:keepNext/>
      <w:outlineLvl w:val="0"/>
    </w:pPr>
    <w:rPr>
      <w:rFonts w:ascii="AngsanaUPC" w:eastAsia="Cordia New" w:hAnsi="AngsanaUPC" w:cs="AngsanaUPC"/>
      <w:sz w:val="32"/>
      <w:szCs w:val="32"/>
    </w:rPr>
  </w:style>
  <w:style w:type="paragraph" w:styleId="2">
    <w:name w:val="heading 2"/>
    <w:basedOn w:val="a"/>
    <w:next w:val="a"/>
    <w:link w:val="20"/>
    <w:qFormat/>
    <w:rsid w:val="00F12FD0"/>
    <w:pPr>
      <w:keepNext/>
      <w:outlineLvl w:val="1"/>
    </w:pPr>
    <w:rPr>
      <w:rFonts w:ascii="AngsanaUPC" w:eastAsia="Cordia New" w:hAnsi="AngsanaUPC" w:cs="AngsanaUPC"/>
      <w:sz w:val="32"/>
      <w:szCs w:val="32"/>
      <w:u w:val="single"/>
    </w:rPr>
  </w:style>
  <w:style w:type="paragraph" w:styleId="3">
    <w:name w:val="heading 3"/>
    <w:basedOn w:val="a"/>
    <w:next w:val="a"/>
    <w:link w:val="30"/>
    <w:qFormat/>
    <w:rsid w:val="00F12FD0"/>
    <w:pPr>
      <w:keepNext/>
      <w:outlineLvl w:val="2"/>
    </w:pPr>
    <w:rPr>
      <w:rFonts w:ascii="Cordia New" w:eastAsia="Cordia New" w:hAnsi="Cordia New"/>
      <w:sz w:val="32"/>
      <w:szCs w:val="32"/>
    </w:rPr>
  </w:style>
  <w:style w:type="paragraph" w:styleId="4">
    <w:name w:val="heading 4"/>
    <w:basedOn w:val="a"/>
    <w:next w:val="a"/>
    <w:link w:val="40"/>
    <w:qFormat/>
    <w:rsid w:val="00FD02DE"/>
    <w:pPr>
      <w:keepNext/>
      <w:jc w:val="center"/>
      <w:outlineLvl w:val="3"/>
    </w:pPr>
    <w:rPr>
      <w:rFonts w:eastAsia="Cordia New" w:cs="Cordia New"/>
      <w:sz w:val="32"/>
      <w:szCs w:val="32"/>
      <w:lang w:eastAsia="th-TH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047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2D5A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172D5A"/>
  </w:style>
  <w:style w:type="paragraph" w:styleId="a5">
    <w:name w:val="footer"/>
    <w:basedOn w:val="a"/>
    <w:link w:val="a6"/>
    <w:uiPriority w:val="99"/>
    <w:unhideWhenUsed/>
    <w:rsid w:val="00172D5A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172D5A"/>
  </w:style>
  <w:style w:type="paragraph" w:styleId="a7">
    <w:name w:val="Balloon Text"/>
    <w:basedOn w:val="a"/>
    <w:link w:val="a8"/>
    <w:unhideWhenUsed/>
    <w:rsid w:val="00172D5A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rsid w:val="00172D5A"/>
    <w:rPr>
      <w:rFonts w:ascii="Tahoma" w:hAnsi="Tahoma" w:cs="Angsana New"/>
      <w:sz w:val="16"/>
      <w:szCs w:val="20"/>
    </w:rPr>
  </w:style>
  <w:style w:type="paragraph" w:customStyle="1" w:styleId="a9">
    <w:name w:val="อักขระ อักขระ อักขระ"/>
    <w:basedOn w:val="a"/>
    <w:rsid w:val="00703511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character" w:styleId="aa">
    <w:name w:val="page number"/>
    <w:basedOn w:val="a0"/>
    <w:rsid w:val="00703511"/>
  </w:style>
  <w:style w:type="character" w:customStyle="1" w:styleId="10">
    <w:name w:val="หัวเรื่อง 1 อักขระ"/>
    <w:basedOn w:val="a0"/>
    <w:link w:val="1"/>
    <w:rsid w:val="00F12FD0"/>
    <w:rPr>
      <w:rFonts w:ascii="AngsanaUPC" w:eastAsia="Cordia New" w:hAnsi="AngsanaUPC" w:cs="AngsanaUPC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F12FD0"/>
    <w:rPr>
      <w:rFonts w:ascii="AngsanaUPC" w:eastAsia="Cordia New" w:hAnsi="AngsanaUPC" w:cs="AngsanaUPC"/>
      <w:sz w:val="32"/>
      <w:szCs w:val="32"/>
      <w:u w:val="single"/>
    </w:rPr>
  </w:style>
  <w:style w:type="character" w:customStyle="1" w:styleId="30">
    <w:name w:val="หัวเรื่อง 3 อักขระ"/>
    <w:basedOn w:val="a0"/>
    <w:link w:val="3"/>
    <w:rsid w:val="00F12FD0"/>
    <w:rPr>
      <w:rFonts w:ascii="Cordia New" w:eastAsia="Cordia New" w:hAnsi="Cordia New" w:cs="Angsana New"/>
      <w:sz w:val="32"/>
      <w:szCs w:val="32"/>
    </w:rPr>
  </w:style>
  <w:style w:type="table" w:styleId="ab">
    <w:name w:val="Table Grid"/>
    <w:basedOn w:val="a1"/>
    <w:rsid w:val="00F12FD0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">
    <w:name w:val="อักขระ Char Char อักขระ อักขระ Char Char อักขระ Char Char อักขระ อักขระ อักขระ Char Char อักขระ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ac">
    <w:name w:val="อักขระ อักขระ อักขระ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">
    <w:name w:val="อักขระ อักขระ อักขระ อักขระ อักขระ Char Char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0">
    <w:name w:val="อักขระ อักขระ Char Char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d">
    <w:name w:val="Title"/>
    <w:basedOn w:val="a"/>
    <w:link w:val="ae"/>
    <w:qFormat/>
    <w:rsid w:val="00F12FD0"/>
    <w:pPr>
      <w:jc w:val="center"/>
    </w:pPr>
    <w:rPr>
      <w:rFonts w:ascii="AngsanaUPC" w:eastAsia="Cordia New" w:hAnsi="AngsanaUPC" w:cs="AngsanaUPC"/>
      <w:sz w:val="32"/>
      <w:szCs w:val="32"/>
    </w:rPr>
  </w:style>
  <w:style w:type="character" w:customStyle="1" w:styleId="ae">
    <w:name w:val="ชื่อเรื่อง อักขระ"/>
    <w:basedOn w:val="a0"/>
    <w:link w:val="ad"/>
    <w:rsid w:val="00F12FD0"/>
    <w:rPr>
      <w:rFonts w:ascii="AngsanaUPC" w:eastAsia="Cordia New" w:hAnsi="AngsanaUPC" w:cs="AngsanaUPC"/>
      <w:sz w:val="32"/>
      <w:szCs w:val="32"/>
    </w:rPr>
  </w:style>
  <w:style w:type="paragraph" w:customStyle="1" w:styleId="CharChar1">
    <w:name w:val="Char Char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f">
    <w:name w:val="caption"/>
    <w:basedOn w:val="a"/>
    <w:next w:val="a"/>
    <w:qFormat/>
    <w:rsid w:val="00F12FD0"/>
    <w:rPr>
      <w:rFonts w:ascii="Angsana New" w:hAnsi="Angsana New"/>
      <w:b/>
      <w:bCs/>
      <w:sz w:val="20"/>
      <w:szCs w:val="23"/>
    </w:rPr>
  </w:style>
  <w:style w:type="character" w:styleId="af0">
    <w:name w:val="Hyperlink"/>
    <w:rsid w:val="00F12FD0"/>
    <w:rPr>
      <w:rFonts w:ascii="Tahoma" w:hAnsi="Tahoma" w:cs="Tahoma" w:hint="default"/>
      <w:strike w:val="0"/>
      <w:dstrike w:val="0"/>
      <w:color w:val="0000FF"/>
      <w:sz w:val="21"/>
      <w:szCs w:val="21"/>
      <w:u w:val="none"/>
      <w:effect w:val="none"/>
    </w:rPr>
  </w:style>
  <w:style w:type="character" w:customStyle="1" w:styleId="style21">
    <w:name w:val="style21"/>
    <w:rsid w:val="00F12FD0"/>
    <w:rPr>
      <w:b/>
      <w:bCs/>
      <w:color w:val="0000FF"/>
      <w:sz w:val="27"/>
      <w:szCs w:val="27"/>
    </w:rPr>
  </w:style>
  <w:style w:type="character" w:customStyle="1" w:styleId="style11">
    <w:name w:val="style11"/>
    <w:rsid w:val="00F12FD0"/>
    <w:rPr>
      <w:color w:val="FFFFFF"/>
    </w:rPr>
  </w:style>
  <w:style w:type="paragraph" w:customStyle="1" w:styleId="11">
    <w:name w:val="รายการย่อหน้า1"/>
    <w:basedOn w:val="a"/>
    <w:uiPriority w:val="34"/>
    <w:qFormat/>
    <w:rsid w:val="00F12FD0"/>
    <w:pPr>
      <w:ind w:left="720"/>
      <w:contextualSpacing/>
    </w:pPr>
    <w:rPr>
      <w:rFonts w:ascii="TH SarabunPSK" w:eastAsia="Calibri" w:hAnsi="TH SarabunPSK"/>
      <w:sz w:val="32"/>
      <w:szCs w:val="40"/>
    </w:rPr>
  </w:style>
  <w:style w:type="paragraph" w:customStyle="1" w:styleId="af1">
    <w:name w:val="อักขระ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f2">
    <w:name w:val="Document Map"/>
    <w:basedOn w:val="a"/>
    <w:link w:val="af3"/>
    <w:semiHidden/>
    <w:rsid w:val="00F12FD0"/>
    <w:pPr>
      <w:shd w:val="clear" w:color="auto" w:fill="000080"/>
    </w:pPr>
    <w:rPr>
      <w:rFonts w:ascii="Tahoma" w:hAnsi="Tahoma"/>
    </w:rPr>
  </w:style>
  <w:style w:type="character" w:customStyle="1" w:styleId="af3">
    <w:name w:val="ผังเอกสาร อักขระ"/>
    <w:basedOn w:val="a0"/>
    <w:link w:val="af2"/>
    <w:semiHidden/>
    <w:rsid w:val="00F12FD0"/>
    <w:rPr>
      <w:rFonts w:ascii="Tahoma" w:eastAsia="Times New Roman" w:hAnsi="Tahoma" w:cs="Angsana New"/>
      <w:sz w:val="24"/>
      <w:shd w:val="clear" w:color="auto" w:fill="000080"/>
    </w:rPr>
  </w:style>
  <w:style w:type="paragraph" w:styleId="af4">
    <w:name w:val="Body Text Indent"/>
    <w:basedOn w:val="a"/>
    <w:link w:val="af5"/>
    <w:rsid w:val="00F12FD0"/>
    <w:pPr>
      <w:ind w:firstLine="720"/>
    </w:pPr>
    <w:rPr>
      <w:rFonts w:ascii="AngsanaUPC" w:eastAsia="Cordia New" w:hAnsi="AngsanaUPC" w:cs="AngsanaUPC"/>
      <w:sz w:val="32"/>
      <w:szCs w:val="32"/>
    </w:rPr>
  </w:style>
  <w:style w:type="character" w:customStyle="1" w:styleId="af5">
    <w:name w:val="การเยื้องเนื้อความ อักขระ"/>
    <w:basedOn w:val="a0"/>
    <w:link w:val="af4"/>
    <w:rsid w:val="00F12FD0"/>
    <w:rPr>
      <w:rFonts w:ascii="AngsanaUPC" w:eastAsia="Cordia New" w:hAnsi="AngsanaUPC" w:cs="AngsanaUPC"/>
      <w:sz w:val="32"/>
      <w:szCs w:val="32"/>
    </w:rPr>
  </w:style>
  <w:style w:type="paragraph" w:styleId="af6">
    <w:name w:val="Subtitle"/>
    <w:basedOn w:val="a"/>
    <w:link w:val="af7"/>
    <w:qFormat/>
    <w:rsid w:val="00F12FD0"/>
    <w:rPr>
      <w:rFonts w:ascii="Cordia New" w:eastAsia="Cordia New" w:hAnsi="Cordia New" w:cs="Cordia New"/>
      <w:b/>
      <w:bCs/>
      <w:sz w:val="40"/>
      <w:szCs w:val="40"/>
    </w:rPr>
  </w:style>
  <w:style w:type="character" w:customStyle="1" w:styleId="af7">
    <w:name w:val="ชื่อเรื่องรอง อักขระ"/>
    <w:basedOn w:val="a0"/>
    <w:link w:val="af6"/>
    <w:rsid w:val="00F12FD0"/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CharChar10">
    <w:name w:val="Char Char1 อักขระ อักขระ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1">
    <w:name w:val="Char Char1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0">
    <w:name w:val="Char Char อักขระ อักขระ Char Char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2">
    <w:name w:val="Char Char1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f8">
    <w:name w:val="List Paragraph"/>
    <w:basedOn w:val="a"/>
    <w:uiPriority w:val="34"/>
    <w:qFormat/>
    <w:rsid w:val="00C47492"/>
    <w:pPr>
      <w:ind w:left="720"/>
      <w:contextualSpacing/>
    </w:pPr>
  </w:style>
  <w:style w:type="paragraph" w:customStyle="1" w:styleId="af9">
    <w:name w:val="อักขระ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2">
    <w:name w:val="Char Char อักขระ อักขระ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3">
    <w:name w:val="Char Char อักขระ อักขระ อักขระ อักขระ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3">
    <w:name w:val="Char Char1 อักขระ อักขระ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4">
    <w:name w:val="Char Char1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fa">
    <w:name w:val="Revision"/>
    <w:hidden/>
    <w:uiPriority w:val="99"/>
    <w:semiHidden/>
    <w:rsid w:val="003A36B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538552DCBB0F4C4BB087ED922D6A6322">
    <w:name w:val="538552DCBB0F4C4BB087ED922D6A6322"/>
    <w:rsid w:val="003A36BE"/>
    <w:rPr>
      <w:rFonts w:ascii="Calibri" w:eastAsia="MS Mincho" w:hAnsi="Calibri" w:cs="Arial"/>
      <w:szCs w:val="22"/>
      <w:lang w:eastAsia="ja-JP" w:bidi="ar-SA"/>
    </w:rPr>
  </w:style>
  <w:style w:type="paragraph" w:customStyle="1" w:styleId="CharChar4">
    <w:name w:val="Char Char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fb">
    <w:name w:val="Body Text"/>
    <w:basedOn w:val="a"/>
    <w:link w:val="afc"/>
    <w:unhideWhenUsed/>
    <w:rsid w:val="00251D7E"/>
    <w:pPr>
      <w:spacing w:after="120"/>
    </w:pPr>
  </w:style>
  <w:style w:type="character" w:customStyle="1" w:styleId="afc">
    <w:name w:val="เนื้อความ อักขระ"/>
    <w:basedOn w:val="a0"/>
    <w:link w:val="afb"/>
    <w:rsid w:val="00251D7E"/>
    <w:rPr>
      <w:rFonts w:ascii="Times New Roman" w:eastAsia="Times New Roman" w:hAnsi="Times New Roman" w:cs="Angsana New"/>
      <w:sz w:val="24"/>
    </w:rPr>
  </w:style>
  <w:style w:type="paragraph" w:customStyle="1" w:styleId="12">
    <w:name w:val="อักขระ อักขระ1 อักขระ"/>
    <w:basedOn w:val="a"/>
    <w:rsid w:val="00251D7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Default">
    <w:name w:val="Default"/>
    <w:rsid w:val="00251D7E"/>
    <w:pPr>
      <w:autoSpaceDE w:val="0"/>
      <w:autoSpaceDN w:val="0"/>
      <w:adjustRightInd w:val="0"/>
      <w:spacing w:after="0" w:line="240" w:lineRule="auto"/>
    </w:pPr>
    <w:rPr>
      <w:rFonts w:ascii="TH Krub" w:eastAsia="Times New Roman" w:hAnsi="TH Krub" w:cs="TH Krub"/>
      <w:color w:val="000000"/>
      <w:sz w:val="24"/>
      <w:szCs w:val="24"/>
    </w:rPr>
  </w:style>
  <w:style w:type="character" w:customStyle="1" w:styleId="40">
    <w:name w:val="หัวเรื่อง 4 อักขระ"/>
    <w:basedOn w:val="a0"/>
    <w:link w:val="4"/>
    <w:rsid w:val="00FD02DE"/>
    <w:rPr>
      <w:rFonts w:ascii="Times New Roman" w:eastAsia="Cordia New" w:hAnsi="Times New Roman" w:cs="Cordia New"/>
      <w:sz w:val="32"/>
      <w:szCs w:val="32"/>
      <w:lang w:eastAsia="th-TH"/>
    </w:rPr>
  </w:style>
  <w:style w:type="paragraph" w:customStyle="1" w:styleId="CharChar5">
    <w:name w:val="Char Char อักขระ"/>
    <w:basedOn w:val="a"/>
    <w:rsid w:val="00FD02D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afd">
    <w:name w:val="อักขระ"/>
    <w:basedOn w:val="a"/>
    <w:rsid w:val="00FD02D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1">
    <w:name w:val="Char Char อักขระ อักขระ Char Char อักขระ อักขระ อักขระ อักขระ อักขระ อักขระ"/>
    <w:basedOn w:val="a"/>
    <w:rsid w:val="00FD02D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ListParagraph1">
    <w:name w:val="List Paragraph1"/>
    <w:basedOn w:val="a"/>
    <w:uiPriority w:val="34"/>
    <w:qFormat/>
    <w:rsid w:val="00FD02DE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fe">
    <w:name w:val="Normal (Web)"/>
    <w:basedOn w:val="a"/>
    <w:uiPriority w:val="99"/>
    <w:unhideWhenUsed/>
    <w:rsid w:val="00FD02DE"/>
    <w:pPr>
      <w:spacing w:before="100" w:beforeAutospacing="1" w:after="100" w:afterAutospacing="1"/>
    </w:pPr>
    <w:rPr>
      <w:rFonts w:cs="Times New Roman"/>
      <w:szCs w:val="24"/>
    </w:rPr>
  </w:style>
  <w:style w:type="character" w:customStyle="1" w:styleId="A00">
    <w:name w:val="A0"/>
    <w:uiPriority w:val="99"/>
    <w:rsid w:val="00FD02DE"/>
    <w:rPr>
      <w:rFonts w:ascii="FreesiaUPC"/>
      <w:color w:val="000000"/>
    </w:rPr>
  </w:style>
  <w:style w:type="character" w:styleId="aff">
    <w:name w:val="Strong"/>
    <w:basedOn w:val="a0"/>
    <w:uiPriority w:val="22"/>
    <w:qFormat/>
    <w:rsid w:val="00FD02DE"/>
    <w:rPr>
      <w:b/>
      <w:bCs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D047F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customStyle="1" w:styleId="CharCharCharChar2">
    <w:name w:val="Char Char อักขระ อักขระ Char Char อักขระ อักขระ อักขระ อักขระ อักขระ"/>
    <w:basedOn w:val="a"/>
    <w:rsid w:val="00FD047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CharCharCharChar0">
    <w:name w:val="อักขระ Char Char อักขระ อักขระ Char Char อักขระ Char Char อักขระ อักขระ อักขระ Char Char อักขระ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aff0">
    <w:name w:val="อักขระ อักขระ อักขระ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6">
    <w:name w:val="อักขระ อักขระ อักขระ อักขระ อักขระ Char Char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7">
    <w:name w:val="อักขระ อักขระ Char Char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3">
    <w:name w:val="อักขระ อักขระ Char Char อักขระ อักขระ Char Char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8">
    <w:name w:val="Char Char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21">
    <w:name w:val="รายการย่อหน้า2"/>
    <w:basedOn w:val="a"/>
    <w:qFormat/>
    <w:rsid w:val="00752DEF"/>
    <w:pPr>
      <w:ind w:left="720"/>
      <w:contextualSpacing/>
    </w:pPr>
    <w:rPr>
      <w:rFonts w:ascii="TH SarabunPSK" w:eastAsia="Calibri" w:hAnsi="TH SarabunPSK"/>
      <w:sz w:val="32"/>
      <w:szCs w:val="40"/>
    </w:rPr>
  </w:style>
  <w:style w:type="paragraph" w:customStyle="1" w:styleId="aff1">
    <w:name w:val="อักขระ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5">
    <w:name w:val="Char Char1 อักขระ อักขระ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4">
    <w:name w:val="Char Char อักขระ อักขระ Char Char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6">
    <w:name w:val="Char Char1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ListParagraph2">
    <w:name w:val="List Paragraph2"/>
    <w:basedOn w:val="a"/>
    <w:uiPriority w:val="34"/>
    <w:qFormat/>
    <w:rsid w:val="00BF5544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5909392D5524996A2B2F08DF0FF9B48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64A3B773-EF50-40CE-90E6-820CE68C3F45}"/>
      </w:docPartPr>
      <w:docPartBody>
        <w:p w:rsidR="00BF0FB4" w:rsidRDefault="00A44248" w:rsidP="00A44248">
          <w:pPr>
            <w:pStyle w:val="15909392D5524996A2B2F08DF0FF9B48"/>
          </w:pPr>
          <w:r>
            <w:rPr>
              <w:rFonts w:asciiTheme="majorHAnsi" w:eastAsiaTheme="majorEastAsia" w:hAnsiTheme="majorHAnsi" w:cstheme="majorBidi"/>
              <w:sz w:val="32"/>
              <w:szCs w:val="41"/>
              <w:cs/>
              <w:lang w:val="th-TH"/>
            </w:rPr>
            <w:t>[พิมพ์ชื่อเรื่องเอกสาร]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Krub">
    <w:panose1 w:val="02000506040000020004"/>
    <w:charset w:val="00"/>
    <w:family w:val="auto"/>
    <w:pitch w:val="variable"/>
    <w:sig w:usb0="A100006F" w:usb1="5000204A" w:usb2="00000000" w:usb3="00000000" w:csb0="00010183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A44248"/>
    <w:rsid w:val="0055006A"/>
    <w:rsid w:val="00A44248"/>
    <w:rsid w:val="00BF0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F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5909392D5524996A2B2F08DF0FF9B48">
    <w:name w:val="15909392D5524996A2B2F08DF0FF9B48"/>
    <w:rsid w:val="00A4424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3F093-5A6E-4AC3-A19F-DC26D2BF3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4</Pages>
  <Words>908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รายงานประจำปี   สำนักงานสาธารณสุขจังหวัดประจวบคีรีขันธ์   ปีงบประมาณ ๒๕๕๕</dc:title>
  <dc:creator>JANJA</dc:creator>
  <cp:lastModifiedBy>JANJA</cp:lastModifiedBy>
  <cp:revision>25</cp:revision>
  <dcterms:created xsi:type="dcterms:W3CDTF">2013-01-08T08:52:00Z</dcterms:created>
  <dcterms:modified xsi:type="dcterms:W3CDTF">2013-05-28T09:31:00Z</dcterms:modified>
</cp:coreProperties>
</file>